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Pr="00326F79" w:rsidRDefault="00E05B10" w:rsidP="00E05B10">
      <w:pPr>
        <w:pStyle w:val="BWWSpace"/>
        <w:rPr>
          <w:rFonts w:ascii="Clarendon LT Std" w:hAnsi="Clarendon LT Std"/>
        </w:rPr>
        <w:sectPr w:rsidR="00E05B10" w:rsidRPr="00326F79" w:rsidSect="00E05B10">
          <w:headerReference w:type="default" r:id="rId9"/>
          <w:headerReference w:type="first" r:id="rId10"/>
          <w:footerReference w:type="first" r:id="rId11"/>
          <w:type w:val="continuous"/>
          <w:pgSz w:w="11906" w:h="16838" w:code="9"/>
          <w:pgMar w:top="2648" w:right="1134" w:bottom="2552" w:left="1134" w:header="709" w:footer="709" w:gutter="0"/>
          <w:cols w:space="708"/>
          <w:formProt w:val="0"/>
          <w:titlePg/>
          <w:docGrid w:linePitch="360"/>
        </w:sectPr>
      </w:pPr>
    </w:p>
    <w:p w:rsidR="00BD368E" w:rsidRPr="00326F79" w:rsidRDefault="00767E07" w:rsidP="00913D95">
      <w:pPr>
        <w:pStyle w:val="BWWTitle"/>
        <w:rPr>
          <w:rFonts w:ascii="Clarendon LT Std" w:hAnsi="Clarendon LT Std" w:cs="Arial"/>
          <w:b/>
          <w:sz w:val="44"/>
          <w:szCs w:val="44"/>
        </w:rPr>
      </w:pPr>
      <w:r w:rsidRPr="00326F79">
        <w:rPr>
          <w:rFonts w:ascii="Clarendon LT Std" w:hAnsi="Clarendon LT Std" w:cs="Arial"/>
          <w:b/>
          <w:noProof/>
          <w:sz w:val="44"/>
          <w:szCs w:val="44"/>
          <w:lang w:eastAsia="en-GB"/>
        </w:rPr>
        <w:lastRenderedPageBreak/>
        <mc:AlternateContent>
          <mc:Choice Requires="wps">
            <w:drawing>
              <wp:anchor distT="0" distB="0" distL="114300" distR="114300" simplePos="0" relativeHeight="251657728" behindDoc="0" locked="1" layoutInCell="1" allowOverlap="1" wp14:anchorId="69C2E862" wp14:editId="7559E059">
                <wp:simplePos x="0" y="0"/>
                <wp:positionH relativeFrom="page">
                  <wp:posOffset>720090</wp:posOffset>
                </wp:positionH>
                <wp:positionV relativeFrom="page">
                  <wp:posOffset>2026920</wp:posOffset>
                </wp:positionV>
                <wp:extent cx="6120130" cy="0"/>
                <wp:effectExtent l="5715" t="7620" r="825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I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AxB/NI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rsidRPr="00326F79">
        <w:rPr>
          <w:rFonts w:ascii="Clarendon LT Std" w:hAnsi="Clarendon LT Std" w:cs="Arial"/>
          <w:b/>
          <w:sz w:val="44"/>
          <w:szCs w:val="44"/>
        </w:rPr>
        <w:t>press release</w:t>
      </w:r>
    </w:p>
    <w:p w:rsidR="00EE28BD" w:rsidRDefault="00EE28BD" w:rsidP="00EE28BD">
      <w:pPr>
        <w:spacing w:line="320" w:lineRule="exact"/>
        <w:rPr>
          <w:rFonts w:ascii="Arial" w:hAnsi="Arial" w:cs="Arial"/>
        </w:rPr>
      </w:pPr>
      <w:r>
        <w:rPr>
          <w:rFonts w:ascii="Arial" w:hAnsi="Arial" w:cs="Arial"/>
        </w:rPr>
        <w:t>7 October 2013</w:t>
      </w:r>
    </w:p>
    <w:p w:rsidR="00EE28BD" w:rsidRDefault="00EE28BD" w:rsidP="00EE28BD">
      <w:pPr>
        <w:spacing w:before="100" w:beforeAutospacing="1" w:after="100" w:afterAutospacing="1" w:line="320" w:lineRule="atLeast"/>
      </w:pPr>
      <w:r>
        <w:rPr>
          <w:rFonts w:ascii="Arial" w:hAnsi="Arial" w:cs="Arial"/>
          <w:b/>
          <w:bCs/>
          <w:sz w:val="26"/>
          <w:szCs w:val="26"/>
        </w:rPr>
        <w:t xml:space="preserve">LOTTERY GIVES MAJOR BOOST TO MONTGOMERY CANAL RESTORATION </w:t>
      </w:r>
    </w:p>
    <w:p w:rsidR="00EE28BD" w:rsidRDefault="00EE28BD" w:rsidP="00EE28BD">
      <w:pPr>
        <w:spacing w:before="100" w:beforeAutospacing="1" w:after="100" w:afterAutospacing="1" w:line="320" w:lineRule="atLeast"/>
        <w:rPr>
          <w:rFonts w:ascii="Arial" w:hAnsi="Arial" w:cs="Arial"/>
          <w:sz w:val="22"/>
          <w:szCs w:val="22"/>
        </w:rPr>
      </w:pPr>
      <w:r>
        <w:rPr>
          <w:rFonts w:ascii="Arial" w:hAnsi="Arial" w:cs="Arial"/>
        </w:rPr>
        <w:t>Ambitious plans to restore the 200-year old Montgomery Canal received a boost today with the announcement of a £160,000 development grant from the Heritage Lottery Fund (HLF).  The bid led by the Canal &amp; River Trust and supported by the Montgomery Canal Partnership which includes 14 partner organisations, is a key step to securing the full grant of £3.7m and a major step forward in the plans to fully restore the canal.</w:t>
      </w:r>
      <w:r>
        <w:t xml:space="preserve"> </w:t>
      </w:r>
    </w:p>
    <w:p w:rsidR="00EE28BD" w:rsidRDefault="00EE28BD" w:rsidP="00EE28BD">
      <w:pPr>
        <w:spacing w:before="100" w:beforeAutospacing="1" w:after="100" w:afterAutospacing="1" w:line="280" w:lineRule="atLeast"/>
      </w:pPr>
      <w:r>
        <w:rPr>
          <w:rFonts w:ascii="Arial" w:hAnsi="Arial" w:cs="Arial"/>
        </w:rPr>
        <w:t>Known for its outstanding natural beauty and heritage the Montgomery Canal runs for 33 miles between England and Wales.  The canal has the largest population of rare floating water plantain in Britain and is designated as a Site of Special Scientific Interest in England and a Special Area of Conservation in Wales for its abundance of aquatic plants.</w:t>
      </w:r>
    </w:p>
    <w:p w:rsidR="00EE28BD" w:rsidRDefault="00EE28BD" w:rsidP="00EE28BD">
      <w:pPr>
        <w:spacing w:line="280" w:lineRule="atLeast"/>
        <w:rPr>
          <w:rFonts w:ascii="Calibri" w:hAnsi="Calibri"/>
        </w:rPr>
      </w:pPr>
      <w:r>
        <w:rPr>
          <w:rFonts w:ascii="Arial" w:hAnsi="Arial" w:cs="Arial"/>
        </w:rPr>
        <w:t>Richard Parry, chief executive of the Canal &amp; River Trust, said: “This is </w:t>
      </w:r>
      <w:r>
        <w:rPr>
          <w:rStyle w:val="apple-style-span"/>
          <w:rFonts w:ascii="Arial" w:hAnsi="Arial" w:cs="Arial"/>
        </w:rPr>
        <w:t>fantastic</w:t>
      </w:r>
      <w:r>
        <w:rPr>
          <w:rFonts w:ascii="Arial" w:hAnsi="Arial" w:cs="Arial"/>
        </w:rPr>
        <w:t> news.  The Montgomery Canal is one of the most beautiful waterways in Britain.  Whilst much of it can be enjoyed today, the goal of fully restoring it has been kept alive for decades by the tireless work of volunteers.  We are delighted to be awarded this development funding.  It is another big step towards the canal’s full restoration and allows us to complete our application to the HLF for the full £3.7m grant.”</w:t>
      </w:r>
    </w:p>
    <w:p w:rsidR="00EE28BD" w:rsidRDefault="00EE28BD" w:rsidP="00EE28BD">
      <w:pPr>
        <w:spacing w:before="100" w:beforeAutospacing="1" w:after="100" w:afterAutospacing="1" w:line="280" w:lineRule="atLeast"/>
        <w:rPr>
          <w:rFonts w:ascii="Arial" w:hAnsi="Arial" w:cs="Arial"/>
        </w:rPr>
      </w:pPr>
      <w:r>
        <w:rPr>
          <w:rFonts w:ascii="Arial" w:hAnsi="Arial" w:cs="Arial"/>
        </w:rPr>
        <w:t xml:space="preserve">The Montgomery Canal Partnership aims to fully restore the canal as a haven for people and nature and bring canal boats back into the area for the first time in 80 years.  Works will include; the reopening of 2km of canal; re-instatement of a ‘winding hole’ (for boats to turn) at </w:t>
      </w:r>
      <w:proofErr w:type="spellStart"/>
      <w:r>
        <w:rPr>
          <w:rFonts w:ascii="Arial" w:hAnsi="Arial" w:cs="Arial"/>
        </w:rPr>
        <w:t>Crickheath</w:t>
      </w:r>
      <w:proofErr w:type="spellEnd"/>
      <w:r>
        <w:rPr>
          <w:rFonts w:ascii="Arial" w:hAnsi="Arial" w:cs="Arial"/>
        </w:rPr>
        <w:t xml:space="preserve">; towpath improvements from </w:t>
      </w:r>
      <w:proofErr w:type="spellStart"/>
      <w:r>
        <w:rPr>
          <w:rFonts w:ascii="Arial" w:hAnsi="Arial" w:cs="Arial"/>
        </w:rPr>
        <w:t>Welshpool</w:t>
      </w:r>
      <w:proofErr w:type="spellEnd"/>
      <w:r>
        <w:rPr>
          <w:rFonts w:ascii="Arial" w:hAnsi="Arial" w:cs="Arial"/>
        </w:rPr>
        <w:t xml:space="preserve"> to </w:t>
      </w:r>
      <w:proofErr w:type="spellStart"/>
      <w:r>
        <w:rPr>
          <w:rFonts w:ascii="Arial" w:hAnsi="Arial" w:cs="Arial"/>
        </w:rPr>
        <w:t>Llanymynech</w:t>
      </w:r>
      <w:proofErr w:type="spellEnd"/>
      <w:r>
        <w:rPr>
          <w:rFonts w:ascii="Arial" w:hAnsi="Arial" w:cs="Arial"/>
        </w:rPr>
        <w:t xml:space="preserve"> and; better links between communities in Shropshire.  </w:t>
      </w:r>
    </w:p>
    <w:p w:rsidR="00EE28BD" w:rsidRDefault="00EE28BD" w:rsidP="00EE28BD">
      <w:pPr>
        <w:spacing w:before="100" w:beforeAutospacing="1" w:after="100" w:afterAutospacing="1" w:line="280" w:lineRule="atLeast"/>
        <w:rPr>
          <w:rFonts w:ascii="Arial" w:hAnsi="Arial" w:cs="Arial"/>
        </w:rPr>
      </w:pPr>
      <w:r>
        <w:rPr>
          <w:rFonts w:ascii="Arial" w:hAnsi="Arial" w:cs="Arial"/>
        </w:rPr>
        <w:t xml:space="preserve">Importantly the project aims to complete the extension of the nature reserve at Aston Locks which will extend the conservation of the important aquatic plants and secure the environmental works agreed under the Conservation Management Plan for the restoration of the canal through to </w:t>
      </w:r>
      <w:proofErr w:type="spellStart"/>
      <w:r>
        <w:rPr>
          <w:rFonts w:ascii="Arial" w:hAnsi="Arial" w:cs="Arial"/>
        </w:rPr>
        <w:t>Llanymynech</w:t>
      </w:r>
      <w:proofErr w:type="spellEnd"/>
      <w:r>
        <w:rPr>
          <w:rFonts w:ascii="Arial" w:hAnsi="Arial" w:cs="Arial"/>
        </w:rPr>
        <w:t>.  It will also restore historic bridges along the canal and allow work to go ahead to undertake the vital studies needed to secure the full funding needed for the project.</w:t>
      </w:r>
    </w:p>
    <w:p w:rsidR="00EE28BD" w:rsidRDefault="00EE28BD" w:rsidP="00EE28BD">
      <w:pPr>
        <w:autoSpaceDE w:val="0"/>
        <w:autoSpaceDN w:val="0"/>
        <w:rPr>
          <w:rFonts w:ascii="Arial" w:hAnsi="Arial" w:cs="Arial"/>
          <w:color w:val="000000"/>
          <w:lang w:val="en-US"/>
        </w:rPr>
      </w:pPr>
      <w:proofErr w:type="spellStart"/>
      <w:r>
        <w:rPr>
          <w:rFonts w:ascii="Arial" w:hAnsi="Arial" w:cs="Arial"/>
          <w:color w:val="000000"/>
          <w:lang w:val="en-US"/>
        </w:rPr>
        <w:t>Reyahn</w:t>
      </w:r>
      <w:proofErr w:type="spellEnd"/>
      <w:r>
        <w:rPr>
          <w:rFonts w:ascii="Arial" w:hAnsi="Arial" w:cs="Arial"/>
          <w:color w:val="000000"/>
          <w:lang w:val="en-US"/>
        </w:rPr>
        <w:t xml:space="preserve"> King, Head of HLF West Midlands, added: “The Montgomery Canal is a remarkable feat of industrial transport engineering that was developed over two centuries </w:t>
      </w:r>
      <w:r>
        <w:rPr>
          <w:rFonts w:ascii="Arial" w:hAnsi="Arial" w:cs="Arial"/>
          <w:color w:val="000000"/>
          <w:lang w:val="en-US"/>
        </w:rPr>
        <w:lastRenderedPageBreak/>
        <w:t>worth of history. This project will help bring the canal back to life as well as preserving rare natural habitats found along its course.  This is a great first step and we are looking forward to working with the Trust on the development of proposals in the coming months.”</w:t>
      </w:r>
    </w:p>
    <w:p w:rsidR="00EE28BD" w:rsidRDefault="00EE28BD" w:rsidP="00EE28BD">
      <w:pPr>
        <w:spacing w:before="100" w:beforeAutospacing="1" w:after="100" w:afterAutospacing="1" w:line="280" w:lineRule="atLeast"/>
        <w:rPr>
          <w:rFonts w:ascii="Arial" w:hAnsi="Arial" w:cs="Arial"/>
        </w:rPr>
      </w:pPr>
      <w:r>
        <w:rPr>
          <w:rFonts w:ascii="Arial" w:hAnsi="Arial" w:cs="Arial"/>
        </w:rPr>
        <w:t>Thanks to the development funding the Trust will employee a temporary project manager and a community development officer to manage a range of volunteering and educational opportunities.</w:t>
      </w:r>
    </w:p>
    <w:p w:rsidR="00EE28BD" w:rsidRDefault="00EE28BD" w:rsidP="00EE28BD">
      <w:pPr>
        <w:spacing w:before="100" w:beforeAutospacing="1" w:after="100" w:afterAutospacing="1" w:line="280" w:lineRule="atLeast"/>
        <w:rPr>
          <w:rFonts w:ascii="Arial" w:hAnsi="Arial" w:cs="Arial"/>
        </w:rPr>
      </w:pPr>
      <w:r>
        <w:rPr>
          <w:rFonts w:ascii="Arial" w:hAnsi="Arial" w:cs="Arial"/>
        </w:rPr>
        <w:t xml:space="preserve">The funding announcement from HLF comes soon after £1 million has been invested to transform approximately 14 miles of the Montgomery Canal’s towpath between Newtown and </w:t>
      </w:r>
      <w:proofErr w:type="spellStart"/>
      <w:r>
        <w:rPr>
          <w:rFonts w:ascii="Arial" w:hAnsi="Arial" w:cs="Arial"/>
        </w:rPr>
        <w:t>Welshpool</w:t>
      </w:r>
      <w:proofErr w:type="spellEnd"/>
      <w:r>
        <w:rPr>
          <w:rFonts w:ascii="Arial" w:hAnsi="Arial" w:cs="Arial"/>
        </w:rPr>
        <w:t xml:space="preserve"> through a partnership between the Welsh Government, </w:t>
      </w:r>
      <w:proofErr w:type="spellStart"/>
      <w:r>
        <w:rPr>
          <w:rFonts w:ascii="Arial" w:hAnsi="Arial" w:cs="Arial"/>
        </w:rPr>
        <w:t>Glandŵr</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 the Canal &amp; River Trust in Wales, Powys County Council and </w:t>
      </w:r>
      <w:proofErr w:type="spellStart"/>
      <w:r>
        <w:rPr>
          <w:rFonts w:ascii="Arial" w:hAnsi="Arial" w:cs="Arial"/>
        </w:rPr>
        <w:t>Sustrans</w:t>
      </w:r>
      <w:proofErr w:type="spellEnd"/>
      <w:r>
        <w:rPr>
          <w:rFonts w:ascii="Arial" w:hAnsi="Arial" w:cs="Arial"/>
        </w:rPr>
        <w:t>.</w:t>
      </w:r>
    </w:p>
    <w:p w:rsidR="00EE28BD" w:rsidRDefault="00EE28BD" w:rsidP="00EE28BD">
      <w:pPr>
        <w:spacing w:line="320" w:lineRule="exact"/>
        <w:rPr>
          <w:rFonts w:ascii="Arial" w:hAnsi="Arial" w:cs="Arial"/>
        </w:rPr>
      </w:pPr>
      <w:r>
        <w:rPr>
          <w:rFonts w:ascii="Arial" w:hAnsi="Arial" w:cs="Arial"/>
        </w:rPr>
        <w:t xml:space="preserve">Ends </w:t>
      </w:r>
    </w:p>
    <w:p w:rsidR="00EE28BD" w:rsidRDefault="00EE28BD" w:rsidP="00EE28BD">
      <w:pPr>
        <w:spacing w:line="320" w:lineRule="exact"/>
        <w:rPr>
          <w:rFonts w:ascii="Arial" w:hAnsi="Arial" w:cs="Arial"/>
          <w:color w:val="000000"/>
        </w:rPr>
      </w:pPr>
    </w:p>
    <w:p w:rsidR="00EE28BD" w:rsidRDefault="00EE28BD" w:rsidP="00EE28BD">
      <w:pPr>
        <w:spacing w:line="320" w:lineRule="exact"/>
        <w:rPr>
          <w:rFonts w:ascii="Arial" w:hAnsi="Arial" w:cs="Arial"/>
          <w:b/>
          <w:bCs/>
          <w:color w:val="000000"/>
        </w:rPr>
      </w:pPr>
      <w:r>
        <w:rPr>
          <w:rFonts w:ascii="Arial" w:hAnsi="Arial" w:cs="Arial"/>
          <w:b/>
          <w:bCs/>
          <w:color w:val="000000"/>
        </w:rPr>
        <w:t>Notes to editors</w:t>
      </w:r>
    </w:p>
    <w:p w:rsidR="00EE28BD" w:rsidRDefault="00EE28BD" w:rsidP="00EE28BD">
      <w:pPr>
        <w:spacing w:line="320" w:lineRule="exact"/>
        <w:rPr>
          <w:rFonts w:ascii="Arial" w:hAnsi="Arial" w:cs="Arial"/>
          <w:color w:val="000000"/>
        </w:rPr>
      </w:pPr>
    </w:p>
    <w:p w:rsidR="00EE28BD" w:rsidRDefault="00EE28BD" w:rsidP="00EE28BD">
      <w:pPr>
        <w:spacing w:line="320" w:lineRule="exact"/>
        <w:rPr>
          <w:rFonts w:ascii="Arial" w:hAnsi="Arial" w:cs="Arial"/>
          <w:color w:val="1F497D"/>
        </w:rPr>
      </w:pPr>
      <w:r>
        <w:rPr>
          <w:rFonts w:ascii="Arial" w:hAnsi="Arial" w:cs="Arial"/>
          <w:color w:val="000000"/>
        </w:rPr>
        <w:t xml:space="preserve">For more media information please contact Helen Hall on 077177 60284 </w:t>
      </w:r>
      <w:hyperlink r:id="rId12" w:history="1">
        <w:r>
          <w:rPr>
            <w:rStyle w:val="Hyperlink"/>
            <w:rFonts w:ascii="Arial" w:hAnsi="Arial" w:cs="Arial"/>
          </w:rPr>
          <w:t>helen.hall@canalrivertrust.org.uk</w:t>
        </w:r>
      </w:hyperlink>
      <w:r>
        <w:rPr>
          <w:rFonts w:ascii="Arial" w:hAnsi="Arial" w:cs="Arial"/>
          <w:color w:val="1F497D"/>
        </w:rPr>
        <w:t xml:space="preserve"> </w:t>
      </w:r>
    </w:p>
    <w:p w:rsidR="00EE28BD" w:rsidRDefault="00EE28BD" w:rsidP="00EE28BD">
      <w:pPr>
        <w:spacing w:line="320" w:lineRule="exact"/>
        <w:rPr>
          <w:rFonts w:ascii="Arial" w:hAnsi="Arial" w:cs="Arial"/>
          <w:color w:val="1F497D"/>
        </w:rPr>
      </w:pPr>
    </w:p>
    <w:p w:rsidR="00EE28BD" w:rsidRDefault="00EE28BD" w:rsidP="00EE28BD">
      <w:pPr>
        <w:pStyle w:val="ListParagraph"/>
        <w:autoSpaceDE w:val="0"/>
        <w:autoSpaceDN w:val="0"/>
        <w:ind w:left="0"/>
        <w:rPr>
          <w:rFonts w:ascii="Arial" w:hAnsi="Arial" w:cs="Arial"/>
        </w:rPr>
      </w:pPr>
      <w:r>
        <w:rPr>
          <w:rFonts w:ascii="Arial" w:hAnsi="Arial" w:cs="Arial"/>
          <w:b/>
          <w:bCs/>
        </w:rPr>
        <w:t>The Montgomery Canal Partnership members include;</w:t>
      </w:r>
      <w:r>
        <w:rPr>
          <w:rFonts w:ascii="Arial" w:hAnsi="Arial" w:cs="Arial"/>
          <w:color w:val="1F497D"/>
        </w:rPr>
        <w:t xml:space="preserve"> </w:t>
      </w:r>
      <w:r>
        <w:rPr>
          <w:rFonts w:ascii="Arial" w:hAnsi="Arial" w:cs="Arial"/>
        </w:rPr>
        <w:t xml:space="preserve">Canal &amp; River Trust, Montgomery Waterway Restoration Trust, Powys County Council, Shropshire Council, Natural Resources Wales (formerly Countryside Council for Wales, EA Wales), Natural England, English Heritage, </w:t>
      </w:r>
      <w:proofErr w:type="spellStart"/>
      <w:r>
        <w:rPr>
          <w:rFonts w:ascii="Arial" w:hAnsi="Arial" w:cs="Arial"/>
        </w:rPr>
        <w:t>Cadw</w:t>
      </w:r>
      <w:proofErr w:type="spellEnd"/>
      <w:r>
        <w:rPr>
          <w:rFonts w:ascii="Arial" w:hAnsi="Arial" w:cs="Arial"/>
        </w:rPr>
        <w:t>, Royal Commission on the Ancient and Historic Monuments of Wales (RCAHMW), Environment Agency, England, Shropshire Union Canal Society, Inland Waterways Association, Montgomeryshire Wildlife Trust and Shropshire Wildlife Trust</w:t>
      </w:r>
    </w:p>
    <w:p w:rsidR="00EE28BD" w:rsidRDefault="00EE28BD" w:rsidP="00EE28BD">
      <w:pPr>
        <w:pStyle w:val="ListParagraph"/>
        <w:autoSpaceDE w:val="0"/>
        <w:autoSpaceDN w:val="0"/>
        <w:ind w:left="0"/>
        <w:rPr>
          <w:rFonts w:ascii="Arial" w:hAnsi="Arial" w:cs="Arial"/>
        </w:rPr>
      </w:pPr>
    </w:p>
    <w:p w:rsidR="00EE28BD" w:rsidRDefault="00EE28BD" w:rsidP="00EE28BD">
      <w:pPr>
        <w:rPr>
          <w:rFonts w:ascii="Arial" w:hAnsi="Arial" w:cs="Arial"/>
        </w:rPr>
      </w:pPr>
      <w:r>
        <w:rPr>
          <w:rFonts w:ascii="Arial" w:hAnsi="Arial" w:cs="Arial"/>
        </w:rPr>
        <w:t xml:space="preserve">The Montgomery Canal is navigable from Lower Frankton to </w:t>
      </w:r>
      <w:proofErr w:type="spellStart"/>
      <w:r>
        <w:rPr>
          <w:rFonts w:ascii="Arial" w:hAnsi="Arial" w:cs="Arial"/>
        </w:rPr>
        <w:t>Gronwen</w:t>
      </w:r>
      <w:proofErr w:type="spellEnd"/>
      <w:r>
        <w:rPr>
          <w:rFonts w:ascii="Arial" w:hAnsi="Arial" w:cs="Arial"/>
        </w:rPr>
        <w:t xml:space="preserve"> Bridge (13kms) in England with limited access for </w:t>
      </w:r>
      <w:proofErr w:type="spellStart"/>
      <w:r>
        <w:rPr>
          <w:rFonts w:ascii="Arial" w:hAnsi="Arial" w:cs="Arial"/>
        </w:rPr>
        <w:t>narrowboats</w:t>
      </w:r>
      <w:proofErr w:type="spellEnd"/>
      <w:r>
        <w:rPr>
          <w:rFonts w:ascii="Arial" w:hAnsi="Arial" w:cs="Arial"/>
        </w:rPr>
        <w:t xml:space="preserve"> from </w:t>
      </w:r>
      <w:proofErr w:type="spellStart"/>
      <w:r>
        <w:rPr>
          <w:rFonts w:ascii="Arial" w:hAnsi="Arial" w:cs="Arial"/>
        </w:rPr>
        <w:t>Llanymynech</w:t>
      </w:r>
      <w:proofErr w:type="spellEnd"/>
      <w:r>
        <w:rPr>
          <w:rFonts w:ascii="Arial" w:hAnsi="Arial" w:cs="Arial"/>
        </w:rPr>
        <w:t xml:space="preserve"> to Freestone Lock in Wales with the rest of the canal dry.</w:t>
      </w:r>
    </w:p>
    <w:p w:rsidR="00EE28BD" w:rsidRDefault="00EE28BD" w:rsidP="00EE28BD">
      <w:pPr>
        <w:spacing w:line="320" w:lineRule="exact"/>
        <w:rPr>
          <w:rFonts w:ascii="Arial" w:hAnsi="Arial" w:cs="Arial"/>
          <w:color w:val="1F497D"/>
        </w:rPr>
      </w:pPr>
    </w:p>
    <w:p w:rsidR="00EE28BD" w:rsidRDefault="00EE28BD" w:rsidP="00EE28BD">
      <w:pPr>
        <w:rPr>
          <w:rFonts w:ascii="Arial" w:hAnsi="Arial" w:cs="Arial"/>
        </w:rPr>
      </w:pPr>
      <w:r>
        <w:rPr>
          <w:rFonts w:ascii="Arial" w:hAnsi="Arial" w:cs="Arial"/>
          <w:b/>
          <w:bCs/>
        </w:rPr>
        <w:t>Canal &amp; River Trust</w:t>
      </w:r>
      <w:r>
        <w:rPr>
          <w:rFonts w:ascii="Arial" w:hAnsi="Arial" w:cs="Arial"/>
        </w:rPr>
        <w:t xml:space="preserve"> is the guardian of 2,000 miles of historic waterways across England and Wales.  We are among the largest charities in the UK, maintaining the nation’s third largest collection of </w:t>
      </w:r>
      <w:proofErr w:type="gramStart"/>
      <w:r>
        <w:rPr>
          <w:rFonts w:ascii="Arial" w:hAnsi="Arial" w:cs="Arial"/>
        </w:rPr>
        <w:t>Listed</w:t>
      </w:r>
      <w:proofErr w:type="gramEnd"/>
      <w:r>
        <w:rPr>
          <w:rFonts w:ascii="Arial" w:hAnsi="Arial" w:cs="Arial"/>
        </w:rPr>
        <w:t xml:space="preserve"> structures, as well as museums, archives, navigations and hundreds of important wildlife sites. 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EE28BD" w:rsidRDefault="00EE28BD" w:rsidP="00EE28BD">
      <w:pPr>
        <w:autoSpaceDE w:val="0"/>
        <w:autoSpaceDN w:val="0"/>
        <w:rPr>
          <w:rFonts w:ascii="Arial" w:hAnsi="Arial" w:cs="Arial"/>
          <w:b/>
          <w:bCs/>
          <w:color w:val="000000"/>
          <w:lang w:val="en-US"/>
        </w:rPr>
      </w:pPr>
    </w:p>
    <w:p w:rsidR="00EE28BD" w:rsidRDefault="00EE28BD" w:rsidP="00EE28BD">
      <w:pPr>
        <w:autoSpaceDE w:val="0"/>
        <w:autoSpaceDN w:val="0"/>
        <w:rPr>
          <w:rFonts w:ascii="Arial" w:hAnsi="Arial" w:cs="Arial"/>
          <w:b/>
          <w:bCs/>
          <w:sz w:val="22"/>
          <w:szCs w:val="22"/>
          <w:lang w:val="en-US"/>
        </w:rPr>
      </w:pPr>
      <w:r>
        <w:rPr>
          <w:rFonts w:ascii="Arial" w:hAnsi="Arial" w:cs="Arial"/>
          <w:b/>
          <w:bCs/>
          <w:lang w:val="en-US"/>
        </w:rPr>
        <w:t>Heritage Lottery Fund</w:t>
      </w:r>
    </w:p>
    <w:p w:rsidR="00EE28BD" w:rsidRDefault="00EE28BD" w:rsidP="00EE28BD">
      <w:pPr>
        <w:autoSpaceDE w:val="0"/>
        <w:autoSpaceDN w:val="0"/>
        <w:rPr>
          <w:rFonts w:ascii="Arial" w:hAnsi="Arial" w:cs="Arial"/>
          <w:color w:val="000000"/>
          <w:lang w:val="en-US"/>
        </w:rPr>
      </w:pPr>
      <w:r>
        <w:rPr>
          <w:rFonts w:ascii="Arial" w:hAnsi="Arial" w:cs="Arial"/>
          <w:lang w:val="en-US"/>
        </w:rPr>
        <w:t xml:space="preserve">Using money raised through the National Lottery, the Heritage Lottery Fund (HLF) aims to make a lasting difference for heritage, people and communities across the UK and help build a resilient heritage economy. From museums, parks and historic places to archaeology, natural environment and cultural traditions, we invest in every part of our diverse heritage. HLF has supported almost 35,000 projects with more than £5.3bn across the UK.  </w:t>
      </w:r>
      <w:hyperlink r:id="rId13" w:tooltip="blocked::http://www.hlf.org.uk/" w:history="1">
        <w:r>
          <w:rPr>
            <w:rStyle w:val="Hyperlink"/>
            <w:rFonts w:ascii="Arial" w:hAnsi="Arial" w:cs="Arial"/>
            <w:lang w:val="en-US"/>
          </w:rPr>
          <w:t>www.hlf.org.uk</w:t>
        </w:r>
      </w:hyperlink>
      <w:r>
        <w:rPr>
          <w:rFonts w:ascii="Arial" w:hAnsi="Arial" w:cs="Arial"/>
          <w:lang w:val="en-US"/>
        </w:rPr>
        <w:t>.</w:t>
      </w:r>
    </w:p>
    <w:p w:rsidR="00EE28BD" w:rsidRDefault="00EE28BD" w:rsidP="00EE28BD">
      <w:pPr>
        <w:rPr>
          <w:rFonts w:ascii="Arial" w:hAnsi="Arial" w:cs="Arial"/>
        </w:rPr>
      </w:pPr>
    </w:p>
    <w:p w:rsidR="00311126" w:rsidRPr="0000019B" w:rsidRDefault="00311126" w:rsidP="0000019B">
      <w:pPr>
        <w:spacing w:line="276" w:lineRule="auto"/>
        <w:contextualSpacing/>
        <w:rPr>
          <w:rFonts w:ascii="Arial" w:hAnsi="Arial" w:cs="Arial"/>
          <w:sz w:val="22"/>
          <w:szCs w:val="22"/>
        </w:rPr>
      </w:pPr>
      <w:bookmarkStart w:id="0" w:name="_GoBack"/>
      <w:bookmarkEnd w:id="0"/>
    </w:p>
    <w:sectPr w:rsidR="00311126" w:rsidRPr="0000019B"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DB" w:rsidRDefault="001473DB">
      <w:r>
        <w:separator/>
      </w:r>
    </w:p>
  </w:endnote>
  <w:endnote w:type="continuationSeparator" w:id="0">
    <w:p w:rsidR="001473DB" w:rsidRDefault="0014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9660"/>
    </w:tblGrid>
    <w:tr w:rsidR="00921C6C">
      <w:tc>
        <w:tcPr>
          <w:tcW w:w="9660" w:type="dxa"/>
        </w:tcPr>
        <w:p w:rsidR="00921C6C" w:rsidRPr="00490FB4" w:rsidRDefault="00921C6C">
          <w:pPr>
            <w:pStyle w:val="BWWFPAddressOne"/>
          </w:pPr>
        </w:p>
      </w:tc>
    </w:tr>
    <w:tr w:rsidR="00921C6C">
      <w:tc>
        <w:tcPr>
          <w:tcW w:w="9660" w:type="dxa"/>
        </w:tcPr>
        <w:p w:rsidR="00921C6C" w:rsidRPr="00490FB4" w:rsidRDefault="00921C6C" w:rsidP="005E1192">
          <w:pPr>
            <w:pStyle w:val="BWWFPAddressTwo"/>
          </w:pPr>
          <w:r>
            <w:t xml:space="preserve">Canal &amp; River Trust  </w:t>
          </w:r>
        </w:p>
      </w:tc>
    </w:tr>
    <w:tr w:rsidR="00921C6C">
      <w:tc>
        <w:tcPr>
          <w:tcW w:w="9660" w:type="dxa"/>
        </w:tcPr>
        <w:p w:rsidR="00921C6C" w:rsidRPr="00490FB4" w:rsidRDefault="00921C6C" w:rsidP="00AF676E">
          <w:pPr>
            <w:pStyle w:val="BWWFPAddressTwo"/>
          </w:pPr>
          <w:r w:rsidRPr="00921C6C">
            <w:rPr>
              <w:b/>
            </w:rPr>
            <w:t xml:space="preserve">T  </w:t>
          </w:r>
          <w:r w:rsidR="00AF676E">
            <w:rPr>
              <w:rFonts w:cs="Arial"/>
              <w:szCs w:val="20"/>
              <w:lang w:eastAsia="en-GB"/>
            </w:rPr>
            <w:t xml:space="preserve"> 0203 204 4514   </w:t>
          </w:r>
          <w:r w:rsidRPr="00921C6C">
            <w:rPr>
              <w:b/>
            </w:rPr>
            <w:t xml:space="preserve">E  </w:t>
          </w:r>
          <w:r w:rsidR="00AF676E">
            <w:t>press.office</w:t>
          </w:r>
          <w:r>
            <w:t>@canalrivertrust.org.uk  www.canalrivertrust.org.uk</w:t>
          </w:r>
        </w:p>
      </w:tc>
    </w:tr>
    <w:tr w:rsidR="00921C6C">
      <w:tc>
        <w:tcPr>
          <w:tcW w:w="9660" w:type="dxa"/>
        </w:tcPr>
        <w:p w:rsidR="00921C6C" w:rsidRPr="00490FB4" w:rsidRDefault="00921C6C" w:rsidP="00760308">
          <w:pPr>
            <w:pStyle w:val="BWWFPAddressCharity"/>
          </w:pPr>
          <w:r>
            <w:t>Patron: H.R.H. The Prince of Wales. Canal &amp; River Trust, a charitable company limited by guarantee registered in England and Wales with company number 7807276 and registered charity number 1146792, registered office address First Floor North, Station House, 500 Elder Gate, Milton Keynes  MK9 1BB</w:t>
          </w:r>
        </w:p>
      </w:tc>
    </w:tr>
  </w:tbl>
  <w:p w:rsidR="004C5A44" w:rsidRDefault="004C5A44" w:rsidP="004C5A44">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DB" w:rsidRDefault="001473DB">
      <w:r>
        <w:separator/>
      </w:r>
    </w:p>
  </w:footnote>
  <w:footnote w:type="continuationSeparator" w:id="0">
    <w:p w:rsidR="001473DB" w:rsidRDefault="0014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98" w:rsidRDefault="00767E07">
    <w:pPr>
      <w:pStyle w:val="Header"/>
    </w:pPr>
    <w:r>
      <w:rPr>
        <w:noProof/>
        <w:lang w:eastAsia="en-GB"/>
      </w:rPr>
      <mc:AlternateContent>
        <mc:Choice Requires="wps">
          <w:drawing>
            <wp:anchor distT="0" distB="0" distL="114300" distR="114300" simplePos="0" relativeHeight="251657216" behindDoc="0" locked="1" layoutInCell="1" allowOverlap="1" wp14:anchorId="2BC4A7C2" wp14:editId="32648602">
              <wp:simplePos x="0" y="0"/>
              <wp:positionH relativeFrom="page">
                <wp:posOffset>720090</wp:posOffset>
              </wp:positionH>
              <wp:positionV relativeFrom="page">
                <wp:posOffset>648335</wp:posOffset>
              </wp:positionV>
              <wp:extent cx="6145530" cy="347980"/>
              <wp:effectExtent l="0" t="635" r="1905" b="3810"/>
              <wp:wrapNone/>
              <wp:docPr id="3"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627D98">
                            <w:tc>
                              <w:tcPr>
                                <w:tcW w:w="9678" w:type="dxa"/>
                              </w:tcPr>
                              <w:p w:rsidR="00627D98" w:rsidRDefault="00627D98">
                                <w:pPr>
                                  <w:pStyle w:val="BWWHeader"/>
                                </w:pPr>
                                <w:r>
                                  <w:t xml:space="preserve">Page </w:t>
                                </w:r>
                                <w:r w:rsidR="00643F1A">
                                  <w:fldChar w:fldCharType="begin"/>
                                </w:r>
                                <w:r w:rsidR="00643F1A">
                                  <w:instrText xml:space="preserve"> PAGE  </w:instrText>
                                </w:r>
                                <w:r w:rsidR="00643F1A">
                                  <w:fldChar w:fldCharType="separate"/>
                                </w:r>
                                <w:r w:rsidR="00EE28BD">
                                  <w:rPr>
                                    <w:noProof/>
                                  </w:rPr>
                                  <w:t>2</w:t>
                                </w:r>
                                <w:r w:rsidR="00643F1A">
                                  <w:rPr>
                                    <w:noProof/>
                                  </w:rPr>
                                  <w:fldChar w:fldCharType="end"/>
                                </w:r>
                                <w:r>
                                  <w:t xml:space="preserve"> of </w:t>
                                </w:r>
                                <w:r w:rsidR="00EE28BD">
                                  <w:fldChar w:fldCharType="begin"/>
                                </w:r>
                                <w:r w:rsidR="00EE28BD">
                                  <w:instrText xml:space="preserve"> NUMPAGES  </w:instrText>
                                </w:r>
                                <w:r w:rsidR="00EE28BD">
                                  <w:fldChar w:fldCharType="separate"/>
                                </w:r>
                                <w:r w:rsidR="00EE28BD">
                                  <w:rPr>
                                    <w:noProof/>
                                  </w:rPr>
                                  <w:t>2</w:t>
                                </w:r>
                                <w:r w:rsidR="00EE28BD">
                                  <w:rPr>
                                    <w:noProof/>
                                  </w:rPr>
                                  <w:fldChar w:fldCharType="end"/>
                                </w:r>
                              </w:p>
                            </w:tc>
                          </w:tr>
                          <w:tr w:rsidR="00627D98">
                            <w:tc>
                              <w:tcPr>
                                <w:tcW w:w="9678" w:type="dxa"/>
                              </w:tcPr>
                              <w:p w:rsidR="00627D98" w:rsidRDefault="00627D98">
                                <w:pPr>
                                  <w:pStyle w:val="BWWHeader"/>
                                </w:pPr>
                              </w:p>
                            </w:tc>
                          </w:tr>
                        </w:tbl>
                        <w:p w:rsidR="00627D98" w:rsidRDefault="00627D98">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627D98">
                      <w:tc>
                        <w:tcPr>
                          <w:tcW w:w="9678" w:type="dxa"/>
                        </w:tcPr>
                        <w:p w:rsidR="00627D98" w:rsidRDefault="00627D98">
                          <w:pPr>
                            <w:pStyle w:val="BWWHeader"/>
                          </w:pPr>
                          <w:r>
                            <w:t xml:space="preserve">Page </w:t>
                          </w:r>
                          <w:r w:rsidR="00643F1A">
                            <w:fldChar w:fldCharType="begin"/>
                          </w:r>
                          <w:r w:rsidR="00643F1A">
                            <w:instrText xml:space="preserve"> PAGE  </w:instrText>
                          </w:r>
                          <w:r w:rsidR="00643F1A">
                            <w:fldChar w:fldCharType="separate"/>
                          </w:r>
                          <w:r w:rsidR="00EE28BD">
                            <w:rPr>
                              <w:noProof/>
                            </w:rPr>
                            <w:t>2</w:t>
                          </w:r>
                          <w:r w:rsidR="00643F1A">
                            <w:rPr>
                              <w:noProof/>
                            </w:rPr>
                            <w:fldChar w:fldCharType="end"/>
                          </w:r>
                          <w:r>
                            <w:t xml:space="preserve"> of </w:t>
                          </w:r>
                          <w:r w:rsidR="00EE28BD">
                            <w:fldChar w:fldCharType="begin"/>
                          </w:r>
                          <w:r w:rsidR="00EE28BD">
                            <w:instrText xml:space="preserve"> NUMPAGES  </w:instrText>
                          </w:r>
                          <w:r w:rsidR="00EE28BD">
                            <w:fldChar w:fldCharType="separate"/>
                          </w:r>
                          <w:r w:rsidR="00EE28BD">
                            <w:rPr>
                              <w:noProof/>
                            </w:rPr>
                            <w:t>2</w:t>
                          </w:r>
                          <w:r w:rsidR="00EE28BD">
                            <w:rPr>
                              <w:noProof/>
                            </w:rPr>
                            <w:fldChar w:fldCharType="end"/>
                          </w:r>
                        </w:p>
                      </w:tc>
                    </w:tr>
                    <w:tr w:rsidR="00627D98">
                      <w:tc>
                        <w:tcPr>
                          <w:tcW w:w="9678" w:type="dxa"/>
                        </w:tcPr>
                        <w:p w:rsidR="00627D98" w:rsidRDefault="00627D98">
                          <w:pPr>
                            <w:pStyle w:val="BWWHeader"/>
                          </w:pPr>
                        </w:p>
                      </w:tc>
                    </w:tr>
                  </w:tbl>
                  <w:p w:rsidR="00627D98" w:rsidRDefault="00627D98">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F8" w:rsidRDefault="00767E07">
    <w:pPr>
      <w:pStyle w:val="Header"/>
    </w:pPr>
    <w:r>
      <w:rPr>
        <w:noProof/>
        <w:lang w:eastAsia="en-GB"/>
      </w:rPr>
      <mc:AlternateContent>
        <mc:Choice Requires="wps">
          <w:drawing>
            <wp:anchor distT="0" distB="0" distL="114300" distR="114300" simplePos="0" relativeHeight="251659264" behindDoc="0" locked="1" layoutInCell="1" allowOverlap="1" wp14:anchorId="5575CDF9" wp14:editId="236B9BBB">
              <wp:simplePos x="0" y="0"/>
              <wp:positionH relativeFrom="page">
                <wp:posOffset>720090</wp:posOffset>
              </wp:positionH>
              <wp:positionV relativeFrom="page">
                <wp:posOffset>450215</wp:posOffset>
              </wp:positionV>
              <wp:extent cx="2700020" cy="899795"/>
              <wp:effectExtent l="0" t="2540" r="0" b="2540"/>
              <wp:wrapNone/>
              <wp:docPr id="2"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C6C" w:rsidRDefault="00921C6C" w:rsidP="00061290">
                          <w:pPr>
                            <w:pStyle w:val="BWWNormal"/>
                          </w:pPr>
                          <w:r w:rsidRPr="00EC13CC">
                            <w:rPr>
                              <w:noProof/>
                              <w:lang w:eastAsia="en-GB"/>
                            </w:rPr>
                            <w:drawing>
                              <wp:inline distT="0" distB="0" distL="0" distR="0" wp14:anchorId="37DB5062" wp14:editId="73A78B5A">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" filled="f" stroked="f">
              <v:textbox inset="0,0,0,0">
                <w:txbxContent>
                  <w:p w:rsidR="00921C6C" w:rsidRDefault="00921C6C" w:rsidP="00061290">
                    <w:pPr>
                      <w:pStyle w:val="BWWNormal"/>
                    </w:pPr>
                    <w:r w:rsidRPr="00EC13CC">
                      <w:rPr>
                        <w:noProof/>
                        <w:lang w:eastAsia="en-GB"/>
                      </w:rPr>
                      <w:drawing>
                        <wp:inline distT="0" distB="0" distL="0" distR="0" wp14:anchorId="37DB5062" wp14:editId="73A78B5A">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144070"/>
    <w:multiLevelType w:val="hybridMultilevel"/>
    <w:tmpl w:val="787C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4607B"/>
    <w:multiLevelType w:val="hybridMultilevel"/>
    <w:tmpl w:val="10AE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6571B8"/>
    <w:multiLevelType w:val="hybridMultilevel"/>
    <w:tmpl w:val="049E5D44"/>
    <w:lvl w:ilvl="0" w:tplc="08090001">
      <w:start w:val="1"/>
      <w:numFmt w:val="bullet"/>
      <w:lvlText w:val=""/>
      <w:lvlJc w:val="left"/>
      <w:pPr>
        <w:ind w:left="720" w:hanging="360"/>
      </w:pPr>
      <w:rPr>
        <w:rFonts w:ascii="Symbol" w:hAnsi="Symbol"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875186E"/>
    <w:multiLevelType w:val="hybridMultilevel"/>
    <w:tmpl w:val="CA34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4620B"/>
    <w:multiLevelType w:val="hybridMultilevel"/>
    <w:tmpl w:val="F79010D8"/>
    <w:lvl w:ilvl="0" w:tplc="4554F530">
      <w:start w:val="1"/>
      <w:numFmt w:val="decimal"/>
      <w:lvlText w:val="%1."/>
      <w:lvlJc w:val="left"/>
      <w:pPr>
        <w:ind w:left="720" w:hanging="360"/>
      </w:pPr>
      <w:rPr>
        <w:rFonts w:ascii="Calibri" w:hAnsi="Calibri" w:cs="Arial"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51D33D8"/>
    <w:multiLevelType w:val="hybridMultilevel"/>
    <w:tmpl w:val="2A7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C"/>
    <w:rsid w:val="0000019B"/>
    <w:rsid w:val="00013B35"/>
    <w:rsid w:val="000217D4"/>
    <w:rsid w:val="00023D2E"/>
    <w:rsid w:val="00031808"/>
    <w:rsid w:val="00035BF9"/>
    <w:rsid w:val="00035EE0"/>
    <w:rsid w:val="0004011F"/>
    <w:rsid w:val="00061290"/>
    <w:rsid w:val="000613B9"/>
    <w:rsid w:val="0006223B"/>
    <w:rsid w:val="00070128"/>
    <w:rsid w:val="00071EB1"/>
    <w:rsid w:val="00085680"/>
    <w:rsid w:val="000942ED"/>
    <w:rsid w:val="000B4F29"/>
    <w:rsid w:val="000B5CA8"/>
    <w:rsid w:val="000D1ADE"/>
    <w:rsid w:val="000D3480"/>
    <w:rsid w:val="000D4962"/>
    <w:rsid w:val="00101E1C"/>
    <w:rsid w:val="00105947"/>
    <w:rsid w:val="00145FB9"/>
    <w:rsid w:val="00146E84"/>
    <w:rsid w:val="001473DB"/>
    <w:rsid w:val="0015557F"/>
    <w:rsid w:val="00162B91"/>
    <w:rsid w:val="0016769F"/>
    <w:rsid w:val="00173DB0"/>
    <w:rsid w:val="00175804"/>
    <w:rsid w:val="001836DE"/>
    <w:rsid w:val="00186020"/>
    <w:rsid w:val="001A0015"/>
    <w:rsid w:val="001B361B"/>
    <w:rsid w:val="001B6217"/>
    <w:rsid w:val="001D165F"/>
    <w:rsid w:val="001E3389"/>
    <w:rsid w:val="001F4636"/>
    <w:rsid w:val="0022106D"/>
    <w:rsid w:val="00224339"/>
    <w:rsid w:val="002303CB"/>
    <w:rsid w:val="00233321"/>
    <w:rsid w:val="00237847"/>
    <w:rsid w:val="0024683B"/>
    <w:rsid w:val="00251FCC"/>
    <w:rsid w:val="002613A0"/>
    <w:rsid w:val="00275F2E"/>
    <w:rsid w:val="00280F50"/>
    <w:rsid w:val="00287C5A"/>
    <w:rsid w:val="00292C08"/>
    <w:rsid w:val="002A0699"/>
    <w:rsid w:val="002A3709"/>
    <w:rsid w:val="002A4DC8"/>
    <w:rsid w:val="002A770C"/>
    <w:rsid w:val="002B0AF9"/>
    <w:rsid w:val="002B11C2"/>
    <w:rsid w:val="002B67DA"/>
    <w:rsid w:val="002C1645"/>
    <w:rsid w:val="002E0427"/>
    <w:rsid w:val="002F301A"/>
    <w:rsid w:val="003011D8"/>
    <w:rsid w:val="003055D9"/>
    <w:rsid w:val="0030572F"/>
    <w:rsid w:val="003058B8"/>
    <w:rsid w:val="00311126"/>
    <w:rsid w:val="00311FA9"/>
    <w:rsid w:val="00313469"/>
    <w:rsid w:val="00321616"/>
    <w:rsid w:val="00323962"/>
    <w:rsid w:val="00323A55"/>
    <w:rsid w:val="00324436"/>
    <w:rsid w:val="00326F79"/>
    <w:rsid w:val="00330D5C"/>
    <w:rsid w:val="00331C3A"/>
    <w:rsid w:val="003331E6"/>
    <w:rsid w:val="00333753"/>
    <w:rsid w:val="00343642"/>
    <w:rsid w:val="0034656A"/>
    <w:rsid w:val="00381FA5"/>
    <w:rsid w:val="003B69D5"/>
    <w:rsid w:val="003C3FD9"/>
    <w:rsid w:val="003C7935"/>
    <w:rsid w:val="003C7F3C"/>
    <w:rsid w:val="003D1F52"/>
    <w:rsid w:val="003E06ED"/>
    <w:rsid w:val="003E500A"/>
    <w:rsid w:val="003F064D"/>
    <w:rsid w:val="004052C6"/>
    <w:rsid w:val="004062D3"/>
    <w:rsid w:val="0041454F"/>
    <w:rsid w:val="00415673"/>
    <w:rsid w:val="00416F01"/>
    <w:rsid w:val="0045102F"/>
    <w:rsid w:val="0045115D"/>
    <w:rsid w:val="00470769"/>
    <w:rsid w:val="004879D2"/>
    <w:rsid w:val="004A4A4D"/>
    <w:rsid w:val="004B54EB"/>
    <w:rsid w:val="004C4B46"/>
    <w:rsid w:val="004C5A44"/>
    <w:rsid w:val="004D3E36"/>
    <w:rsid w:val="004E3733"/>
    <w:rsid w:val="004E7D15"/>
    <w:rsid w:val="00501071"/>
    <w:rsid w:val="00502920"/>
    <w:rsid w:val="005129D2"/>
    <w:rsid w:val="00524F91"/>
    <w:rsid w:val="005345AB"/>
    <w:rsid w:val="00535394"/>
    <w:rsid w:val="00540CDC"/>
    <w:rsid w:val="005513E6"/>
    <w:rsid w:val="005530F6"/>
    <w:rsid w:val="00555670"/>
    <w:rsid w:val="00561A7C"/>
    <w:rsid w:val="005779F7"/>
    <w:rsid w:val="00580EB0"/>
    <w:rsid w:val="00581360"/>
    <w:rsid w:val="005817BF"/>
    <w:rsid w:val="005829C9"/>
    <w:rsid w:val="00597454"/>
    <w:rsid w:val="005B019C"/>
    <w:rsid w:val="005D1032"/>
    <w:rsid w:val="005D1799"/>
    <w:rsid w:val="005E03ED"/>
    <w:rsid w:val="005E1192"/>
    <w:rsid w:val="005F6340"/>
    <w:rsid w:val="005F6BD6"/>
    <w:rsid w:val="006233DD"/>
    <w:rsid w:val="00627D98"/>
    <w:rsid w:val="00643CB9"/>
    <w:rsid w:val="00643F1A"/>
    <w:rsid w:val="00670DE9"/>
    <w:rsid w:val="00671602"/>
    <w:rsid w:val="00674ECB"/>
    <w:rsid w:val="006753DA"/>
    <w:rsid w:val="006858B5"/>
    <w:rsid w:val="00692722"/>
    <w:rsid w:val="00693796"/>
    <w:rsid w:val="006A26C7"/>
    <w:rsid w:val="006A56F7"/>
    <w:rsid w:val="006A5BE1"/>
    <w:rsid w:val="006D4EC2"/>
    <w:rsid w:val="006D72BC"/>
    <w:rsid w:val="006E21E8"/>
    <w:rsid w:val="006F42AA"/>
    <w:rsid w:val="006F72E4"/>
    <w:rsid w:val="00702B1C"/>
    <w:rsid w:val="007052EF"/>
    <w:rsid w:val="007168AC"/>
    <w:rsid w:val="00722398"/>
    <w:rsid w:val="00735826"/>
    <w:rsid w:val="00736059"/>
    <w:rsid w:val="00742DA2"/>
    <w:rsid w:val="007559C2"/>
    <w:rsid w:val="0075603E"/>
    <w:rsid w:val="007676F7"/>
    <w:rsid w:val="00767E07"/>
    <w:rsid w:val="00775FA4"/>
    <w:rsid w:val="007801EA"/>
    <w:rsid w:val="00780CDE"/>
    <w:rsid w:val="00787C68"/>
    <w:rsid w:val="007A13F9"/>
    <w:rsid w:val="007C207A"/>
    <w:rsid w:val="007C52EB"/>
    <w:rsid w:val="007D5880"/>
    <w:rsid w:val="007D7707"/>
    <w:rsid w:val="007E62D6"/>
    <w:rsid w:val="007F1888"/>
    <w:rsid w:val="007F5E92"/>
    <w:rsid w:val="008061BC"/>
    <w:rsid w:val="00831E37"/>
    <w:rsid w:val="0083286A"/>
    <w:rsid w:val="008360F4"/>
    <w:rsid w:val="0084185B"/>
    <w:rsid w:val="00856E00"/>
    <w:rsid w:val="008A454B"/>
    <w:rsid w:val="008A5009"/>
    <w:rsid w:val="008B4C89"/>
    <w:rsid w:val="008C5045"/>
    <w:rsid w:val="008D7FFB"/>
    <w:rsid w:val="00900ADC"/>
    <w:rsid w:val="00902094"/>
    <w:rsid w:val="00913D95"/>
    <w:rsid w:val="00921C6C"/>
    <w:rsid w:val="009226F7"/>
    <w:rsid w:val="00951EE7"/>
    <w:rsid w:val="0095579E"/>
    <w:rsid w:val="0096242B"/>
    <w:rsid w:val="00966AED"/>
    <w:rsid w:val="0096743D"/>
    <w:rsid w:val="00972E2D"/>
    <w:rsid w:val="009779C3"/>
    <w:rsid w:val="0098158F"/>
    <w:rsid w:val="009A322D"/>
    <w:rsid w:val="009B3775"/>
    <w:rsid w:val="009B4997"/>
    <w:rsid w:val="009C5295"/>
    <w:rsid w:val="009D49CC"/>
    <w:rsid w:val="009E10E3"/>
    <w:rsid w:val="009E41DD"/>
    <w:rsid w:val="009E481A"/>
    <w:rsid w:val="009F0583"/>
    <w:rsid w:val="009F12E1"/>
    <w:rsid w:val="009F439A"/>
    <w:rsid w:val="009F5C10"/>
    <w:rsid w:val="00A10C8A"/>
    <w:rsid w:val="00A15DD1"/>
    <w:rsid w:val="00A5057A"/>
    <w:rsid w:val="00A62DD6"/>
    <w:rsid w:val="00A63DED"/>
    <w:rsid w:val="00A647E1"/>
    <w:rsid w:val="00A80668"/>
    <w:rsid w:val="00A84C11"/>
    <w:rsid w:val="00A9061D"/>
    <w:rsid w:val="00A90C3D"/>
    <w:rsid w:val="00A92916"/>
    <w:rsid w:val="00A9545E"/>
    <w:rsid w:val="00AA7FC8"/>
    <w:rsid w:val="00AC29DC"/>
    <w:rsid w:val="00AD2306"/>
    <w:rsid w:val="00AD32BD"/>
    <w:rsid w:val="00AE12E1"/>
    <w:rsid w:val="00AF2019"/>
    <w:rsid w:val="00AF676E"/>
    <w:rsid w:val="00B17B8B"/>
    <w:rsid w:val="00B25ECD"/>
    <w:rsid w:val="00B26FE6"/>
    <w:rsid w:val="00B35650"/>
    <w:rsid w:val="00B36F7C"/>
    <w:rsid w:val="00B40EE2"/>
    <w:rsid w:val="00B54EAC"/>
    <w:rsid w:val="00B5759B"/>
    <w:rsid w:val="00B57606"/>
    <w:rsid w:val="00B62A09"/>
    <w:rsid w:val="00B6745E"/>
    <w:rsid w:val="00B762FA"/>
    <w:rsid w:val="00B85E70"/>
    <w:rsid w:val="00B9357C"/>
    <w:rsid w:val="00BB78CD"/>
    <w:rsid w:val="00BD186B"/>
    <w:rsid w:val="00BD368E"/>
    <w:rsid w:val="00BE6CCC"/>
    <w:rsid w:val="00BF57D1"/>
    <w:rsid w:val="00C02931"/>
    <w:rsid w:val="00C06D86"/>
    <w:rsid w:val="00C10BC5"/>
    <w:rsid w:val="00C168C0"/>
    <w:rsid w:val="00C16E81"/>
    <w:rsid w:val="00C20F96"/>
    <w:rsid w:val="00C21446"/>
    <w:rsid w:val="00C21C5A"/>
    <w:rsid w:val="00C3273D"/>
    <w:rsid w:val="00C462E7"/>
    <w:rsid w:val="00C54D22"/>
    <w:rsid w:val="00C572E1"/>
    <w:rsid w:val="00C75698"/>
    <w:rsid w:val="00C829CA"/>
    <w:rsid w:val="00CA44BF"/>
    <w:rsid w:val="00CA5F03"/>
    <w:rsid w:val="00CB22F8"/>
    <w:rsid w:val="00CC7425"/>
    <w:rsid w:val="00CE2C36"/>
    <w:rsid w:val="00CF4A1C"/>
    <w:rsid w:val="00D012A4"/>
    <w:rsid w:val="00D01850"/>
    <w:rsid w:val="00D113BB"/>
    <w:rsid w:val="00D218DF"/>
    <w:rsid w:val="00D3328B"/>
    <w:rsid w:val="00D4530E"/>
    <w:rsid w:val="00D53C66"/>
    <w:rsid w:val="00D56856"/>
    <w:rsid w:val="00D571E4"/>
    <w:rsid w:val="00D61AEA"/>
    <w:rsid w:val="00D63FDC"/>
    <w:rsid w:val="00D64408"/>
    <w:rsid w:val="00D6474A"/>
    <w:rsid w:val="00D81182"/>
    <w:rsid w:val="00D83C6A"/>
    <w:rsid w:val="00D852E5"/>
    <w:rsid w:val="00D85D63"/>
    <w:rsid w:val="00D93333"/>
    <w:rsid w:val="00D948AF"/>
    <w:rsid w:val="00D95BC0"/>
    <w:rsid w:val="00DA13DD"/>
    <w:rsid w:val="00DB73B6"/>
    <w:rsid w:val="00DC55B2"/>
    <w:rsid w:val="00DD1759"/>
    <w:rsid w:val="00DD44B5"/>
    <w:rsid w:val="00DF1E50"/>
    <w:rsid w:val="00DF7081"/>
    <w:rsid w:val="00E05B10"/>
    <w:rsid w:val="00E113CC"/>
    <w:rsid w:val="00E267C6"/>
    <w:rsid w:val="00E408EC"/>
    <w:rsid w:val="00E75C3C"/>
    <w:rsid w:val="00E80D40"/>
    <w:rsid w:val="00EA655E"/>
    <w:rsid w:val="00EB4F9D"/>
    <w:rsid w:val="00EC7011"/>
    <w:rsid w:val="00ED6995"/>
    <w:rsid w:val="00EE08C8"/>
    <w:rsid w:val="00EE28BD"/>
    <w:rsid w:val="00EE6442"/>
    <w:rsid w:val="00F01D65"/>
    <w:rsid w:val="00F03062"/>
    <w:rsid w:val="00F06255"/>
    <w:rsid w:val="00F23890"/>
    <w:rsid w:val="00F35778"/>
    <w:rsid w:val="00F53092"/>
    <w:rsid w:val="00F649AB"/>
    <w:rsid w:val="00F67DC8"/>
    <w:rsid w:val="00F70020"/>
    <w:rsid w:val="00F75EB1"/>
    <w:rsid w:val="00F803BB"/>
    <w:rsid w:val="00F821D3"/>
    <w:rsid w:val="00FB2006"/>
    <w:rsid w:val="00FB4D61"/>
    <w:rsid w:val="00FC3F15"/>
    <w:rsid w:val="00FD7254"/>
    <w:rsid w:val="00FD7FF9"/>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C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921C6C"/>
    <w:pPr>
      <w:spacing w:line="240" w:lineRule="exact"/>
    </w:pPr>
    <w:rPr>
      <w:sz w:val="16"/>
    </w:rPr>
  </w:style>
  <w:style w:type="paragraph" w:styleId="NormalWeb">
    <w:name w:val="Normal (Web)"/>
    <w:basedOn w:val="Normal"/>
    <w:uiPriority w:val="99"/>
    <w:rsid w:val="00921C6C"/>
    <w:pPr>
      <w:spacing w:before="100" w:beforeAutospacing="1" w:after="100" w:afterAutospacing="1"/>
    </w:pPr>
    <w:rPr>
      <w:lang w:eastAsia="en-GB"/>
    </w:rPr>
  </w:style>
  <w:style w:type="paragraph" w:styleId="ListParagraph">
    <w:name w:val="List Paragraph"/>
    <w:basedOn w:val="Normal"/>
    <w:uiPriority w:val="34"/>
    <w:qFormat/>
    <w:rsid w:val="00921C6C"/>
    <w:pPr>
      <w:ind w:left="720"/>
    </w:pPr>
    <w:rPr>
      <w:rFonts w:ascii="Calibri" w:eastAsia="Calibri" w:hAnsi="Calibri" w:cs="Calibri"/>
      <w:sz w:val="22"/>
      <w:szCs w:val="22"/>
    </w:rPr>
  </w:style>
  <w:style w:type="character" w:styleId="CommentReference">
    <w:name w:val="annotation reference"/>
    <w:basedOn w:val="DefaultParagraphFont"/>
    <w:rsid w:val="007C207A"/>
    <w:rPr>
      <w:sz w:val="16"/>
      <w:szCs w:val="16"/>
    </w:rPr>
  </w:style>
  <w:style w:type="paragraph" w:styleId="CommentText">
    <w:name w:val="annotation text"/>
    <w:basedOn w:val="Normal"/>
    <w:link w:val="CommentTextChar"/>
    <w:rsid w:val="007C207A"/>
    <w:rPr>
      <w:sz w:val="20"/>
      <w:szCs w:val="20"/>
    </w:rPr>
  </w:style>
  <w:style w:type="character" w:customStyle="1" w:styleId="CommentTextChar">
    <w:name w:val="Comment Text Char"/>
    <w:basedOn w:val="DefaultParagraphFont"/>
    <w:link w:val="CommentText"/>
    <w:rsid w:val="007C207A"/>
    <w:rPr>
      <w:lang w:eastAsia="en-US"/>
    </w:rPr>
  </w:style>
  <w:style w:type="paragraph" w:styleId="CommentSubject">
    <w:name w:val="annotation subject"/>
    <w:basedOn w:val="CommentText"/>
    <w:next w:val="CommentText"/>
    <w:link w:val="CommentSubjectChar"/>
    <w:rsid w:val="007C207A"/>
    <w:rPr>
      <w:b/>
      <w:bCs/>
    </w:rPr>
  </w:style>
  <w:style w:type="character" w:customStyle="1" w:styleId="CommentSubjectChar">
    <w:name w:val="Comment Subject Char"/>
    <w:basedOn w:val="CommentTextChar"/>
    <w:link w:val="CommentSubject"/>
    <w:rsid w:val="007C207A"/>
    <w:rPr>
      <w:b/>
      <w:bCs/>
      <w:lang w:eastAsia="en-US"/>
    </w:rPr>
  </w:style>
  <w:style w:type="character" w:customStyle="1" w:styleId="pp-headline-item">
    <w:name w:val="pp-headline-item"/>
    <w:basedOn w:val="DefaultParagraphFont"/>
    <w:rsid w:val="006A5BE1"/>
  </w:style>
  <w:style w:type="paragraph" w:styleId="PlainText">
    <w:name w:val="Plain Text"/>
    <w:basedOn w:val="Normal"/>
    <w:link w:val="PlainTextChar"/>
    <w:uiPriority w:val="99"/>
    <w:unhideWhenUsed/>
    <w:rsid w:val="00D63FDC"/>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D63FDC"/>
    <w:rPr>
      <w:rFonts w:ascii="Arial" w:eastAsiaTheme="minorHAnsi" w:hAnsi="Arial" w:cstheme="minorBidi"/>
      <w:szCs w:val="21"/>
      <w:lang w:eastAsia="en-US"/>
    </w:rPr>
  </w:style>
  <w:style w:type="character" w:customStyle="1" w:styleId="apple-style-span">
    <w:name w:val="apple-style-span"/>
    <w:basedOn w:val="DefaultParagraphFont"/>
    <w:rsid w:val="00EE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C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921C6C"/>
    <w:pPr>
      <w:spacing w:line="240" w:lineRule="exact"/>
    </w:pPr>
    <w:rPr>
      <w:sz w:val="16"/>
    </w:rPr>
  </w:style>
  <w:style w:type="paragraph" w:styleId="NormalWeb">
    <w:name w:val="Normal (Web)"/>
    <w:basedOn w:val="Normal"/>
    <w:uiPriority w:val="99"/>
    <w:rsid w:val="00921C6C"/>
    <w:pPr>
      <w:spacing w:before="100" w:beforeAutospacing="1" w:after="100" w:afterAutospacing="1"/>
    </w:pPr>
    <w:rPr>
      <w:lang w:eastAsia="en-GB"/>
    </w:rPr>
  </w:style>
  <w:style w:type="paragraph" w:styleId="ListParagraph">
    <w:name w:val="List Paragraph"/>
    <w:basedOn w:val="Normal"/>
    <w:uiPriority w:val="34"/>
    <w:qFormat/>
    <w:rsid w:val="00921C6C"/>
    <w:pPr>
      <w:ind w:left="720"/>
    </w:pPr>
    <w:rPr>
      <w:rFonts w:ascii="Calibri" w:eastAsia="Calibri" w:hAnsi="Calibri" w:cs="Calibri"/>
      <w:sz w:val="22"/>
      <w:szCs w:val="22"/>
    </w:rPr>
  </w:style>
  <w:style w:type="character" w:styleId="CommentReference">
    <w:name w:val="annotation reference"/>
    <w:basedOn w:val="DefaultParagraphFont"/>
    <w:rsid w:val="007C207A"/>
    <w:rPr>
      <w:sz w:val="16"/>
      <w:szCs w:val="16"/>
    </w:rPr>
  </w:style>
  <w:style w:type="paragraph" w:styleId="CommentText">
    <w:name w:val="annotation text"/>
    <w:basedOn w:val="Normal"/>
    <w:link w:val="CommentTextChar"/>
    <w:rsid w:val="007C207A"/>
    <w:rPr>
      <w:sz w:val="20"/>
      <w:szCs w:val="20"/>
    </w:rPr>
  </w:style>
  <w:style w:type="character" w:customStyle="1" w:styleId="CommentTextChar">
    <w:name w:val="Comment Text Char"/>
    <w:basedOn w:val="DefaultParagraphFont"/>
    <w:link w:val="CommentText"/>
    <w:rsid w:val="007C207A"/>
    <w:rPr>
      <w:lang w:eastAsia="en-US"/>
    </w:rPr>
  </w:style>
  <w:style w:type="paragraph" w:styleId="CommentSubject">
    <w:name w:val="annotation subject"/>
    <w:basedOn w:val="CommentText"/>
    <w:next w:val="CommentText"/>
    <w:link w:val="CommentSubjectChar"/>
    <w:rsid w:val="007C207A"/>
    <w:rPr>
      <w:b/>
      <w:bCs/>
    </w:rPr>
  </w:style>
  <w:style w:type="character" w:customStyle="1" w:styleId="CommentSubjectChar">
    <w:name w:val="Comment Subject Char"/>
    <w:basedOn w:val="CommentTextChar"/>
    <w:link w:val="CommentSubject"/>
    <w:rsid w:val="007C207A"/>
    <w:rPr>
      <w:b/>
      <w:bCs/>
      <w:lang w:eastAsia="en-US"/>
    </w:rPr>
  </w:style>
  <w:style w:type="character" w:customStyle="1" w:styleId="pp-headline-item">
    <w:name w:val="pp-headline-item"/>
    <w:basedOn w:val="DefaultParagraphFont"/>
    <w:rsid w:val="006A5BE1"/>
  </w:style>
  <w:style w:type="paragraph" w:styleId="PlainText">
    <w:name w:val="Plain Text"/>
    <w:basedOn w:val="Normal"/>
    <w:link w:val="PlainTextChar"/>
    <w:uiPriority w:val="99"/>
    <w:unhideWhenUsed/>
    <w:rsid w:val="00D63FDC"/>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D63FDC"/>
    <w:rPr>
      <w:rFonts w:ascii="Arial" w:eastAsiaTheme="minorHAnsi" w:hAnsi="Arial" w:cstheme="minorBidi"/>
      <w:szCs w:val="21"/>
      <w:lang w:eastAsia="en-US"/>
    </w:rPr>
  </w:style>
  <w:style w:type="character" w:customStyle="1" w:styleId="apple-style-span">
    <w:name w:val="apple-style-span"/>
    <w:basedOn w:val="DefaultParagraphFont"/>
    <w:rsid w:val="00EE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4258">
      <w:bodyDiv w:val="1"/>
      <w:marLeft w:val="0"/>
      <w:marRight w:val="0"/>
      <w:marTop w:val="0"/>
      <w:marBottom w:val="0"/>
      <w:divBdr>
        <w:top w:val="none" w:sz="0" w:space="0" w:color="auto"/>
        <w:left w:val="none" w:sz="0" w:space="0" w:color="auto"/>
        <w:bottom w:val="none" w:sz="0" w:space="0" w:color="auto"/>
        <w:right w:val="none" w:sz="0" w:space="0" w:color="auto"/>
      </w:divBdr>
    </w:div>
    <w:div w:id="501238222">
      <w:bodyDiv w:val="1"/>
      <w:marLeft w:val="0"/>
      <w:marRight w:val="0"/>
      <w:marTop w:val="0"/>
      <w:marBottom w:val="0"/>
      <w:divBdr>
        <w:top w:val="none" w:sz="0" w:space="0" w:color="auto"/>
        <w:left w:val="none" w:sz="0" w:space="0" w:color="auto"/>
        <w:bottom w:val="none" w:sz="0" w:space="0" w:color="auto"/>
        <w:right w:val="none" w:sz="0" w:space="0" w:color="auto"/>
      </w:divBdr>
    </w:div>
    <w:div w:id="541555326">
      <w:bodyDiv w:val="1"/>
      <w:marLeft w:val="0"/>
      <w:marRight w:val="0"/>
      <w:marTop w:val="0"/>
      <w:marBottom w:val="0"/>
      <w:divBdr>
        <w:top w:val="none" w:sz="0" w:space="0" w:color="auto"/>
        <w:left w:val="none" w:sz="0" w:space="0" w:color="auto"/>
        <w:bottom w:val="none" w:sz="0" w:space="0" w:color="auto"/>
        <w:right w:val="none" w:sz="0" w:space="0" w:color="auto"/>
      </w:divBdr>
    </w:div>
    <w:div w:id="924458029">
      <w:bodyDiv w:val="1"/>
      <w:marLeft w:val="0"/>
      <w:marRight w:val="0"/>
      <w:marTop w:val="0"/>
      <w:marBottom w:val="0"/>
      <w:divBdr>
        <w:top w:val="none" w:sz="0" w:space="0" w:color="auto"/>
        <w:left w:val="none" w:sz="0" w:space="0" w:color="auto"/>
        <w:bottom w:val="none" w:sz="0" w:space="0" w:color="auto"/>
        <w:right w:val="none" w:sz="0" w:space="0" w:color="auto"/>
      </w:divBdr>
    </w:div>
    <w:div w:id="972446031">
      <w:bodyDiv w:val="1"/>
      <w:marLeft w:val="0"/>
      <w:marRight w:val="0"/>
      <w:marTop w:val="0"/>
      <w:marBottom w:val="0"/>
      <w:divBdr>
        <w:top w:val="none" w:sz="0" w:space="0" w:color="auto"/>
        <w:left w:val="none" w:sz="0" w:space="0" w:color="auto"/>
        <w:bottom w:val="none" w:sz="0" w:space="0" w:color="auto"/>
        <w:right w:val="none" w:sz="0" w:space="0" w:color="auto"/>
      </w:divBdr>
    </w:div>
    <w:div w:id="1110508409">
      <w:bodyDiv w:val="1"/>
      <w:marLeft w:val="0"/>
      <w:marRight w:val="0"/>
      <w:marTop w:val="0"/>
      <w:marBottom w:val="0"/>
      <w:divBdr>
        <w:top w:val="none" w:sz="0" w:space="0" w:color="auto"/>
        <w:left w:val="none" w:sz="0" w:space="0" w:color="auto"/>
        <w:bottom w:val="none" w:sz="0" w:space="0" w:color="auto"/>
        <w:right w:val="none" w:sz="0" w:space="0" w:color="auto"/>
      </w:divBdr>
    </w:div>
    <w:div w:id="1307975706">
      <w:bodyDiv w:val="1"/>
      <w:marLeft w:val="0"/>
      <w:marRight w:val="0"/>
      <w:marTop w:val="0"/>
      <w:marBottom w:val="0"/>
      <w:divBdr>
        <w:top w:val="none" w:sz="0" w:space="0" w:color="auto"/>
        <w:left w:val="none" w:sz="0" w:space="0" w:color="auto"/>
        <w:bottom w:val="none" w:sz="0" w:space="0" w:color="auto"/>
        <w:right w:val="none" w:sz="0" w:space="0" w:color="auto"/>
      </w:divBdr>
    </w:div>
    <w:div w:id="1461419485">
      <w:bodyDiv w:val="1"/>
      <w:marLeft w:val="0"/>
      <w:marRight w:val="0"/>
      <w:marTop w:val="0"/>
      <w:marBottom w:val="0"/>
      <w:divBdr>
        <w:top w:val="none" w:sz="0" w:space="0" w:color="auto"/>
        <w:left w:val="none" w:sz="0" w:space="0" w:color="auto"/>
        <w:bottom w:val="none" w:sz="0" w:space="0" w:color="auto"/>
        <w:right w:val="none" w:sz="0" w:space="0" w:color="auto"/>
      </w:divBdr>
    </w:div>
    <w:div w:id="1572351774">
      <w:bodyDiv w:val="1"/>
      <w:marLeft w:val="0"/>
      <w:marRight w:val="0"/>
      <w:marTop w:val="0"/>
      <w:marBottom w:val="0"/>
      <w:divBdr>
        <w:top w:val="none" w:sz="0" w:space="0" w:color="auto"/>
        <w:left w:val="none" w:sz="0" w:space="0" w:color="auto"/>
        <w:bottom w:val="none" w:sz="0" w:space="0" w:color="auto"/>
        <w:right w:val="none" w:sz="0" w:space="0" w:color="auto"/>
      </w:divBdr>
    </w:div>
    <w:div w:id="1773240260">
      <w:bodyDiv w:val="1"/>
      <w:marLeft w:val="0"/>
      <w:marRight w:val="0"/>
      <w:marTop w:val="0"/>
      <w:marBottom w:val="0"/>
      <w:divBdr>
        <w:top w:val="none" w:sz="0" w:space="0" w:color="auto"/>
        <w:left w:val="none" w:sz="0" w:space="0" w:color="auto"/>
        <w:bottom w:val="none" w:sz="0" w:space="0" w:color="auto"/>
        <w:right w:val="none" w:sz="0" w:space="0" w:color="auto"/>
      </w:divBdr>
    </w:div>
    <w:div w:id="1840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f.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hall@canalriver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ry\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A23D-BFE2-4A76-9C44-D1BDD257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104</TotalTime>
  <Pages>2</Pages>
  <Words>801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Simon Henry</dc:creator>
  <cp:lastModifiedBy>Joe Coggins</cp:lastModifiedBy>
  <cp:revision>10</cp:revision>
  <dcterms:created xsi:type="dcterms:W3CDTF">2013-10-09T14:01:00Z</dcterms:created>
  <dcterms:modified xsi:type="dcterms:W3CDTF">2013-10-25T15:00:00Z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3.0.2</vt:lpwstr>
  </property>
  <property fmtid="{D5CDD505-2E9C-101B-9397-08002B2CF9AE}" pid="4" name="moneP_Nation">
    <vt:lpwstr/>
  </property>
  <property fmtid="{D5CDD505-2E9C-101B-9397-08002B2CF9AE}" pid="5" name="moneP_Region">
    <vt:lpwstr>North East Waterways</vt:lpwstr>
  </property>
  <property fmtid="{D5CDD505-2E9C-101B-9397-08002B2CF9AE}" pid="6" name="moneP_Office">
    <vt:lpwstr>Leeds</vt:lpwstr>
  </property>
  <property fmtid="{D5CDD505-2E9C-101B-9397-08002B2CF9AE}" pid="7" name="moneP_Logo">
    <vt:lpwstr>Central Offices</vt:lpwstr>
  </property>
</Properties>
</file>