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48" w:rsidRDefault="00BC6C0C" w:rsidP="00A30060">
      <w:r w:rsidRPr="00EC13CC">
        <w:rPr>
          <w:noProof/>
          <w:lang w:eastAsia="en-GB"/>
        </w:rPr>
        <w:drawing>
          <wp:inline distT="0" distB="0" distL="0" distR="0" wp14:anchorId="15B894EF" wp14:editId="6536588F">
            <wp:extent cx="2520696" cy="877824"/>
            <wp:effectExtent l="19050" t="0" r="0" b="0"/>
            <wp:docPr id="6" name="Picture 2" descr="J:\M&amp;C\Marketing Services 86150\CRT rebrand\01_Brand identity guidelines\Logos\Office use (Word &amp; Powerpoint)\England\CRT Logo_English_straplin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&amp;C\Marketing Services 86150\CRT rebrand\01_Brand identity guidelines\Logos\Office use (Word &amp; Powerpoint)\England\CRT Logo_English_strapline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96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0C" w:rsidRDefault="00BC6C0C" w:rsidP="00BC6C0C">
      <w:pPr>
        <w:pStyle w:val="BWWTitle"/>
      </w:pPr>
      <w:r>
        <w:t>Minutes</w:t>
      </w: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370"/>
        <w:gridCol w:w="864"/>
      </w:tblGrid>
      <w:tr w:rsidR="00BC6C0C" w:rsidTr="009F4EE5">
        <w:tc>
          <w:tcPr>
            <w:tcW w:w="1260" w:type="dxa"/>
            <w:tcMar>
              <w:bottom w:w="113" w:type="dxa"/>
            </w:tcMar>
          </w:tcPr>
          <w:p w:rsidR="00BC6C0C" w:rsidRDefault="00BC6C0C" w:rsidP="009F4EE5">
            <w:pPr>
              <w:pStyle w:val="BWWTBRowHeading"/>
            </w:pPr>
            <w:r>
              <w:t>Title</w:t>
            </w:r>
          </w:p>
        </w:tc>
        <w:tc>
          <w:tcPr>
            <w:tcW w:w="8370" w:type="dxa"/>
            <w:tcMar>
              <w:left w:w="57" w:type="dxa"/>
              <w:bottom w:w="113" w:type="dxa"/>
              <w:right w:w="57" w:type="dxa"/>
            </w:tcMar>
          </w:tcPr>
          <w:p w:rsidR="00BC6C0C" w:rsidRDefault="00BC6C0C" w:rsidP="009A07C7">
            <w:pPr>
              <w:pStyle w:val="BWWTBBodyText"/>
            </w:pPr>
            <w:r>
              <w:t xml:space="preserve">North East Waterway Partnership </w:t>
            </w:r>
          </w:p>
        </w:tc>
        <w:tc>
          <w:tcPr>
            <w:tcW w:w="864" w:type="dxa"/>
            <w:tcMar>
              <w:bottom w:w="113" w:type="dxa"/>
            </w:tcMar>
          </w:tcPr>
          <w:p w:rsidR="00BC6C0C" w:rsidRDefault="00BC6C0C" w:rsidP="009F4EE5">
            <w:pPr>
              <w:pStyle w:val="BWWTBBodyText"/>
            </w:pPr>
          </w:p>
        </w:tc>
      </w:tr>
      <w:tr w:rsidR="00BC6C0C" w:rsidTr="009F4EE5">
        <w:tc>
          <w:tcPr>
            <w:tcW w:w="1260" w:type="dxa"/>
            <w:tcMar>
              <w:bottom w:w="113" w:type="dxa"/>
            </w:tcMar>
          </w:tcPr>
          <w:p w:rsidR="00BC6C0C" w:rsidRDefault="00BC6C0C" w:rsidP="009F4EE5">
            <w:pPr>
              <w:pStyle w:val="BWWTBRowHeading"/>
            </w:pPr>
            <w:r>
              <w:t>Date</w:t>
            </w:r>
          </w:p>
        </w:tc>
        <w:tc>
          <w:tcPr>
            <w:tcW w:w="8370" w:type="dxa"/>
            <w:tcMar>
              <w:left w:w="57" w:type="dxa"/>
              <w:bottom w:w="113" w:type="dxa"/>
              <w:right w:w="57" w:type="dxa"/>
            </w:tcMar>
          </w:tcPr>
          <w:p w:rsidR="00BC6C0C" w:rsidRDefault="001C7D1B" w:rsidP="009F4EE5">
            <w:pPr>
              <w:pStyle w:val="BWWTBBodyText"/>
            </w:pPr>
            <w:r>
              <w:t>2</w:t>
            </w:r>
            <w:r w:rsidRPr="001C7D1B">
              <w:rPr>
                <w:vertAlign w:val="superscript"/>
              </w:rPr>
              <w:t>nd</w:t>
            </w:r>
            <w:r>
              <w:t xml:space="preserve"> May 2013</w:t>
            </w:r>
          </w:p>
        </w:tc>
        <w:tc>
          <w:tcPr>
            <w:tcW w:w="864" w:type="dxa"/>
            <w:tcMar>
              <w:bottom w:w="113" w:type="dxa"/>
            </w:tcMar>
          </w:tcPr>
          <w:p w:rsidR="00BC6C0C" w:rsidRDefault="00BC6C0C" w:rsidP="009F4EE5">
            <w:pPr>
              <w:pStyle w:val="BWWTBBodyText"/>
            </w:pPr>
          </w:p>
        </w:tc>
      </w:tr>
      <w:tr w:rsidR="00BC6C0C" w:rsidTr="009F4EE5">
        <w:tc>
          <w:tcPr>
            <w:tcW w:w="1260" w:type="dxa"/>
            <w:tcMar>
              <w:bottom w:w="113" w:type="dxa"/>
            </w:tcMar>
          </w:tcPr>
          <w:p w:rsidR="00BC6C0C" w:rsidRDefault="00BC6C0C" w:rsidP="009F4EE5">
            <w:pPr>
              <w:pStyle w:val="BWWTBRowHeading"/>
            </w:pPr>
            <w:r>
              <w:t>Venue</w:t>
            </w:r>
          </w:p>
        </w:tc>
        <w:tc>
          <w:tcPr>
            <w:tcW w:w="8370" w:type="dxa"/>
            <w:tcMar>
              <w:left w:w="57" w:type="dxa"/>
              <w:bottom w:w="113" w:type="dxa"/>
              <w:right w:w="57" w:type="dxa"/>
            </w:tcMar>
          </w:tcPr>
          <w:p w:rsidR="00BC6C0C" w:rsidRDefault="00BC6C0C" w:rsidP="009F4EE5">
            <w:pPr>
              <w:pStyle w:val="BWWTBBodyText"/>
            </w:pPr>
            <w:r>
              <w:t>Fearn’s Wharf Leeds</w:t>
            </w:r>
          </w:p>
        </w:tc>
        <w:tc>
          <w:tcPr>
            <w:tcW w:w="864" w:type="dxa"/>
            <w:tcMar>
              <w:bottom w:w="113" w:type="dxa"/>
            </w:tcMar>
          </w:tcPr>
          <w:p w:rsidR="00BC6C0C" w:rsidRDefault="00BC6C0C" w:rsidP="009F4EE5">
            <w:pPr>
              <w:pStyle w:val="BWWTBBodyText"/>
            </w:pPr>
          </w:p>
        </w:tc>
      </w:tr>
      <w:tr w:rsidR="00BC6C0C" w:rsidTr="009F4EE5">
        <w:tc>
          <w:tcPr>
            <w:tcW w:w="1260" w:type="dxa"/>
            <w:tcMar>
              <w:bottom w:w="113" w:type="dxa"/>
            </w:tcMar>
          </w:tcPr>
          <w:p w:rsidR="00BC6C0C" w:rsidRDefault="00BC6C0C" w:rsidP="009F4EE5">
            <w:pPr>
              <w:pStyle w:val="BWWTBRowHeading"/>
            </w:pPr>
            <w:r>
              <w:t>Attendees</w:t>
            </w:r>
          </w:p>
        </w:tc>
        <w:tc>
          <w:tcPr>
            <w:tcW w:w="8370" w:type="dxa"/>
            <w:tcMar>
              <w:left w:w="57" w:type="dxa"/>
              <w:bottom w:w="113" w:type="dxa"/>
              <w:right w:w="57" w:type="dxa"/>
            </w:tcMar>
          </w:tcPr>
          <w:p w:rsidR="00BC6C0C" w:rsidRDefault="00BC6C0C" w:rsidP="009F4EE5">
            <w:pPr>
              <w:pStyle w:val="BWWTBBodyText"/>
            </w:pPr>
            <w:r>
              <w:t xml:space="preserve">Mark Penny Chair (MP), Chris Hawkesworth (CH), Eric Bootland (EB), Peter Scott (PS), David Lowe (DL), </w:t>
            </w:r>
            <w:r w:rsidR="001C7D1B">
              <w:t>Geraint Coles (GC), Dianne Hurst (DH)</w:t>
            </w:r>
          </w:p>
          <w:p w:rsidR="00BC6C0C" w:rsidRDefault="00BC6C0C" w:rsidP="009F4EE5">
            <w:pPr>
              <w:pStyle w:val="BWWTBBodyText"/>
            </w:pPr>
          </w:p>
          <w:p w:rsidR="00BC6C0C" w:rsidRDefault="00BC6C0C" w:rsidP="001C7D1B">
            <w:pPr>
              <w:pStyle w:val="BWWTBBodyText"/>
            </w:pPr>
            <w:r>
              <w:t xml:space="preserve">CRT: Jon Horsfall (JH), Heather Clarke (HC), </w:t>
            </w:r>
            <w:r w:rsidR="009A07C7">
              <w:t xml:space="preserve">Jane Thomson, </w:t>
            </w:r>
            <w:r>
              <w:t>(J</w:t>
            </w:r>
            <w:r w:rsidR="009A07C7">
              <w:t>T</w:t>
            </w:r>
            <w:r>
              <w:t xml:space="preserve">), </w:t>
            </w:r>
            <w:r w:rsidR="001C7D1B">
              <w:t>Stephen Hardy (SH)</w:t>
            </w:r>
          </w:p>
        </w:tc>
        <w:tc>
          <w:tcPr>
            <w:tcW w:w="864" w:type="dxa"/>
            <w:tcMar>
              <w:bottom w:w="113" w:type="dxa"/>
            </w:tcMar>
          </w:tcPr>
          <w:p w:rsidR="00BC6C0C" w:rsidRDefault="00BC6C0C" w:rsidP="009F4EE5">
            <w:pPr>
              <w:pStyle w:val="BWWTBBodyText"/>
            </w:pPr>
          </w:p>
        </w:tc>
      </w:tr>
      <w:tr w:rsidR="00BC6C0C" w:rsidTr="009F4EE5">
        <w:tc>
          <w:tcPr>
            <w:tcW w:w="1260" w:type="dxa"/>
            <w:tcBorders>
              <w:bottom w:val="single" w:sz="4" w:space="0" w:color="000000"/>
            </w:tcBorders>
            <w:tcMar>
              <w:bottom w:w="306" w:type="dxa"/>
            </w:tcMar>
          </w:tcPr>
          <w:p w:rsidR="00BC6C0C" w:rsidRDefault="00BC6C0C" w:rsidP="009F4EE5">
            <w:pPr>
              <w:pStyle w:val="BWWTBRowHeading"/>
            </w:pPr>
            <w:r>
              <w:t>Apologies</w:t>
            </w:r>
          </w:p>
        </w:tc>
        <w:tc>
          <w:tcPr>
            <w:tcW w:w="8370" w:type="dxa"/>
            <w:tcBorders>
              <w:bottom w:val="single" w:sz="4" w:space="0" w:color="000000"/>
            </w:tcBorders>
            <w:tcMar>
              <w:left w:w="57" w:type="dxa"/>
              <w:bottom w:w="306" w:type="dxa"/>
              <w:right w:w="57" w:type="dxa"/>
            </w:tcMar>
          </w:tcPr>
          <w:p w:rsidR="00BC6C0C" w:rsidRDefault="001C7D1B" w:rsidP="001C7D1B">
            <w:pPr>
              <w:pStyle w:val="BWWTBBodyText"/>
            </w:pPr>
            <w:r>
              <w:t xml:space="preserve">Ken Taylor (KT), </w:t>
            </w:r>
            <w:r w:rsidR="009A07C7">
              <w:t>Mel Taylor (MT),</w:t>
            </w:r>
            <w:r>
              <w:t xml:space="preserve"> Hilary Brooke (HB), Jon Kendall (JK), Michael Osborne (MO)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tcMar>
              <w:bottom w:w="306" w:type="dxa"/>
            </w:tcMar>
          </w:tcPr>
          <w:p w:rsidR="00BC6C0C" w:rsidRDefault="00BC6C0C" w:rsidP="009F4EE5">
            <w:pPr>
              <w:pStyle w:val="BWWTBBodyText"/>
            </w:pPr>
          </w:p>
        </w:tc>
      </w:tr>
    </w:tbl>
    <w:p w:rsidR="00BC6C0C" w:rsidRDefault="00BC6C0C" w:rsidP="00A30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196"/>
      </w:tblGrid>
      <w:tr w:rsidR="001C7D1B" w:rsidTr="001C7D1B">
        <w:tc>
          <w:tcPr>
            <w:tcW w:w="534" w:type="dxa"/>
          </w:tcPr>
          <w:p w:rsidR="001C7D1B" w:rsidRDefault="0068298F" w:rsidP="00A30060">
            <w:r>
              <w:t>1</w:t>
            </w:r>
          </w:p>
        </w:tc>
        <w:tc>
          <w:tcPr>
            <w:tcW w:w="7512" w:type="dxa"/>
          </w:tcPr>
          <w:p w:rsidR="001C7D1B" w:rsidRDefault="001C7D1B" w:rsidP="00A30060"/>
        </w:tc>
        <w:tc>
          <w:tcPr>
            <w:tcW w:w="1196" w:type="dxa"/>
          </w:tcPr>
          <w:p w:rsidR="001C7D1B" w:rsidRPr="001C7D1B" w:rsidRDefault="001C7D1B" w:rsidP="00A30060">
            <w:pPr>
              <w:rPr>
                <w:b/>
              </w:rPr>
            </w:pPr>
            <w:r w:rsidRPr="001C7D1B">
              <w:rPr>
                <w:b/>
              </w:rPr>
              <w:t>ACTION</w:t>
            </w:r>
          </w:p>
        </w:tc>
      </w:tr>
      <w:tr w:rsidR="001C7D1B" w:rsidTr="001C7D1B">
        <w:tc>
          <w:tcPr>
            <w:tcW w:w="534" w:type="dxa"/>
          </w:tcPr>
          <w:p w:rsidR="001C7D1B" w:rsidRDefault="001C7D1B" w:rsidP="00A30060"/>
        </w:tc>
        <w:tc>
          <w:tcPr>
            <w:tcW w:w="7512" w:type="dxa"/>
          </w:tcPr>
          <w:p w:rsidR="001C7D1B" w:rsidRDefault="001C7D1B" w:rsidP="00A30060">
            <w:r>
              <w:t>CH presented a Watersports Participation 2012</w:t>
            </w:r>
            <w:r w:rsidR="00BC0FA4">
              <w:t xml:space="preserve"> Survey Executive Summary UK for </w:t>
            </w:r>
            <w:r>
              <w:t>over 16’s only.</w:t>
            </w:r>
          </w:p>
          <w:p w:rsidR="001C7D1B" w:rsidRDefault="001C7D1B" w:rsidP="00A30060">
            <w:r>
              <w:t>This survey was based on 12,000 people interviewed over the whole year.</w:t>
            </w:r>
          </w:p>
          <w:p w:rsidR="00BC0FA4" w:rsidRDefault="00BC0FA4" w:rsidP="00A30060"/>
          <w:p w:rsidR="00BC0FA4" w:rsidRDefault="00BC0FA4" w:rsidP="00A30060">
            <w:r>
              <w:t>CH suggested that this message should be extended nationally.</w:t>
            </w:r>
          </w:p>
          <w:p w:rsidR="00BC0FA4" w:rsidRDefault="00BC0FA4" w:rsidP="00A30060">
            <w:r>
              <w:t>HC will feed back to Simon Salem.</w:t>
            </w:r>
          </w:p>
          <w:p w:rsidR="00BC0FA4" w:rsidRDefault="00BC0FA4" w:rsidP="00A30060"/>
          <w:p w:rsidR="00BC0FA4" w:rsidRDefault="00BC0FA4" w:rsidP="00A30060">
            <w:r>
              <w:t>BCU contributed £30,000 to survey.</w:t>
            </w:r>
          </w:p>
          <w:p w:rsidR="00BC0FA4" w:rsidRDefault="00BC0FA4" w:rsidP="00A30060"/>
          <w:p w:rsidR="00BC0FA4" w:rsidRDefault="00BC0FA4" w:rsidP="00A30060">
            <w:r>
              <w:t>CH to email presentation to the members</w:t>
            </w:r>
          </w:p>
        </w:tc>
        <w:tc>
          <w:tcPr>
            <w:tcW w:w="1196" w:type="dxa"/>
          </w:tcPr>
          <w:p w:rsidR="001C7D1B" w:rsidRDefault="001C7D1B" w:rsidP="00A30060">
            <w:pPr>
              <w:rPr>
                <w:b/>
              </w:rPr>
            </w:pPr>
          </w:p>
          <w:p w:rsidR="00BC0FA4" w:rsidRDefault="00BC0FA4" w:rsidP="00A30060">
            <w:pPr>
              <w:rPr>
                <w:b/>
              </w:rPr>
            </w:pPr>
          </w:p>
          <w:p w:rsidR="00BC0FA4" w:rsidRDefault="00BC0FA4" w:rsidP="00A30060">
            <w:pPr>
              <w:rPr>
                <w:b/>
              </w:rPr>
            </w:pPr>
          </w:p>
          <w:p w:rsidR="00BC0FA4" w:rsidRDefault="00BC0FA4" w:rsidP="00A30060">
            <w:pPr>
              <w:rPr>
                <w:b/>
              </w:rPr>
            </w:pPr>
          </w:p>
          <w:p w:rsidR="00BC0FA4" w:rsidRDefault="00BC0FA4" w:rsidP="00A30060">
            <w:pPr>
              <w:rPr>
                <w:b/>
              </w:rPr>
            </w:pPr>
          </w:p>
          <w:p w:rsidR="00BC0FA4" w:rsidRDefault="00BC0FA4" w:rsidP="00A30060">
            <w:pPr>
              <w:rPr>
                <w:b/>
              </w:rPr>
            </w:pPr>
            <w:r>
              <w:rPr>
                <w:b/>
              </w:rPr>
              <w:t>HC</w:t>
            </w:r>
          </w:p>
          <w:p w:rsidR="00BC0FA4" w:rsidRDefault="00BC0FA4" w:rsidP="00A30060">
            <w:pPr>
              <w:rPr>
                <w:b/>
              </w:rPr>
            </w:pPr>
          </w:p>
          <w:p w:rsidR="00BC0FA4" w:rsidRDefault="00BC0FA4" w:rsidP="00A30060">
            <w:pPr>
              <w:rPr>
                <w:b/>
              </w:rPr>
            </w:pPr>
          </w:p>
          <w:p w:rsidR="00BC0FA4" w:rsidRDefault="00BC0FA4" w:rsidP="00A30060">
            <w:pPr>
              <w:rPr>
                <w:b/>
              </w:rPr>
            </w:pPr>
          </w:p>
          <w:p w:rsidR="00BC0FA4" w:rsidRPr="001C7D1B" w:rsidRDefault="00BC0FA4" w:rsidP="00A30060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68298F" w:rsidTr="001C7D1B">
        <w:tc>
          <w:tcPr>
            <w:tcW w:w="534" w:type="dxa"/>
          </w:tcPr>
          <w:p w:rsidR="0068298F" w:rsidRDefault="0068298F" w:rsidP="00A30060">
            <w:r>
              <w:t>2</w:t>
            </w:r>
          </w:p>
        </w:tc>
        <w:tc>
          <w:tcPr>
            <w:tcW w:w="7512" w:type="dxa"/>
          </w:tcPr>
          <w:p w:rsidR="0068298F" w:rsidRDefault="0068298F" w:rsidP="00A30060"/>
        </w:tc>
        <w:tc>
          <w:tcPr>
            <w:tcW w:w="1196" w:type="dxa"/>
          </w:tcPr>
          <w:p w:rsidR="0068298F" w:rsidRDefault="0068298F" w:rsidP="00A30060">
            <w:pPr>
              <w:rPr>
                <w:b/>
              </w:rPr>
            </w:pPr>
          </w:p>
        </w:tc>
      </w:tr>
      <w:tr w:rsidR="0068298F" w:rsidTr="001C7D1B">
        <w:tc>
          <w:tcPr>
            <w:tcW w:w="534" w:type="dxa"/>
          </w:tcPr>
          <w:p w:rsidR="0068298F" w:rsidRDefault="0068298F" w:rsidP="00A30060"/>
        </w:tc>
        <w:tc>
          <w:tcPr>
            <w:tcW w:w="7512" w:type="dxa"/>
          </w:tcPr>
          <w:p w:rsidR="0068298F" w:rsidRDefault="0068298F" w:rsidP="00A30060">
            <w:r>
              <w:t xml:space="preserve">JT gave an Enterprise update April- May 2013.  </w:t>
            </w:r>
            <w:bookmarkStart w:id="0" w:name="_GoBack"/>
            <w:bookmarkEnd w:id="0"/>
          </w:p>
          <w:p w:rsidR="0068298F" w:rsidRDefault="0068298F" w:rsidP="00A30060"/>
          <w:p w:rsidR="0068298F" w:rsidRDefault="0068298F" w:rsidP="00A30060"/>
          <w:p w:rsidR="0068298F" w:rsidRDefault="00095D46" w:rsidP="00A30060">
            <w:r>
              <w:t>Strategic Activity</w:t>
            </w:r>
          </w:p>
          <w:p w:rsidR="00095D46" w:rsidRDefault="00095D46" w:rsidP="00A30060">
            <w:r>
              <w:t>The Trust has been offered a position on South Yorkshire Nature Partnership Board. Waterway related projects are in included within the SYGI Strategy</w:t>
            </w:r>
            <w:r w:rsidR="00D0604D">
              <w:t>.</w:t>
            </w:r>
          </w:p>
          <w:p w:rsidR="00D0604D" w:rsidRDefault="00D0604D" w:rsidP="00A30060"/>
          <w:p w:rsidR="00D0604D" w:rsidRDefault="00D0604D" w:rsidP="00A30060">
            <w:r>
              <w:t>South Yorkshire Forest has made an offer of office space and IT in their Sheffield offices.</w:t>
            </w:r>
          </w:p>
          <w:p w:rsidR="00D0604D" w:rsidRDefault="00D0604D" w:rsidP="00A30060"/>
          <w:p w:rsidR="00D0604D" w:rsidRDefault="0068037A" w:rsidP="00A30060">
            <w:r>
              <w:t>The Trust</w:t>
            </w:r>
            <w:r w:rsidR="00570B02">
              <w:t xml:space="preserve"> has</w:t>
            </w:r>
            <w:r>
              <w:t xml:space="preserve"> been working </w:t>
            </w:r>
            <w:r w:rsidR="00D0604D">
              <w:t>with Champollion</w:t>
            </w:r>
            <w:r>
              <w:t xml:space="preserve"> and is helping them to shape an</w:t>
            </w:r>
            <w:r w:rsidR="00D0604D">
              <w:t xml:space="preserve"> MP briefing note.</w:t>
            </w:r>
          </w:p>
          <w:p w:rsidR="00D0604D" w:rsidRDefault="00D0604D" w:rsidP="00A30060">
            <w:r>
              <w:t>GC suggested approaching Kevin Baron</w:t>
            </w:r>
            <w:r w:rsidR="000006F1">
              <w:t xml:space="preserve"> MP for Rotherham. JT to follow up</w:t>
            </w:r>
          </w:p>
          <w:p w:rsidR="0068298F" w:rsidRDefault="0068298F" w:rsidP="00A30060"/>
          <w:p w:rsidR="0068298F" w:rsidRDefault="000006F1" w:rsidP="00A30060">
            <w:r>
              <w:t>Funding</w:t>
            </w:r>
          </w:p>
          <w:p w:rsidR="000006F1" w:rsidRDefault="00AC7105" w:rsidP="00A30060">
            <w:r>
              <w:t>A revised bid for the Pocklington Canal has been submitted.</w:t>
            </w:r>
          </w:p>
          <w:p w:rsidR="00AC7105" w:rsidRDefault="00AC7105" w:rsidP="00A30060"/>
          <w:p w:rsidR="00AC7105" w:rsidRDefault="005B12E5" w:rsidP="00A30060">
            <w:r>
              <w:t>An enquiry form has been submitted to the Big Lottery Community Spaces for the North Tower building at the Tees</w:t>
            </w:r>
            <w:r w:rsidR="001668D5">
              <w:t>.</w:t>
            </w:r>
          </w:p>
          <w:p w:rsidR="001668D5" w:rsidRDefault="001668D5" w:rsidP="00A30060"/>
          <w:p w:rsidR="001668D5" w:rsidRDefault="001668D5" w:rsidP="00A30060">
            <w:r>
              <w:t>Mirfield – towpath enhancement</w:t>
            </w:r>
          </w:p>
          <w:p w:rsidR="0068298F" w:rsidRDefault="001668D5" w:rsidP="00F76194">
            <w:r>
              <w:lastRenderedPageBreak/>
              <w:t>Major fish pass scheme at Sprotbrough Weir in Doncaster.</w:t>
            </w:r>
          </w:p>
        </w:tc>
        <w:tc>
          <w:tcPr>
            <w:tcW w:w="1196" w:type="dxa"/>
          </w:tcPr>
          <w:p w:rsidR="0068298F" w:rsidRDefault="0068298F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</w:p>
          <w:p w:rsidR="000006F1" w:rsidRDefault="000006F1" w:rsidP="00A30060">
            <w:pPr>
              <w:rPr>
                <w:b/>
              </w:rPr>
            </w:pPr>
            <w:r>
              <w:rPr>
                <w:b/>
              </w:rPr>
              <w:t>JT</w:t>
            </w:r>
          </w:p>
        </w:tc>
      </w:tr>
      <w:tr w:rsidR="00F76194" w:rsidTr="001C7D1B">
        <w:tc>
          <w:tcPr>
            <w:tcW w:w="534" w:type="dxa"/>
          </w:tcPr>
          <w:p w:rsidR="00F76194" w:rsidRDefault="00F76194" w:rsidP="00A30060">
            <w:r>
              <w:lastRenderedPageBreak/>
              <w:t>3</w:t>
            </w:r>
          </w:p>
        </w:tc>
        <w:tc>
          <w:tcPr>
            <w:tcW w:w="7512" w:type="dxa"/>
          </w:tcPr>
          <w:p w:rsidR="00F76194" w:rsidRDefault="00F76194" w:rsidP="00A30060"/>
        </w:tc>
        <w:tc>
          <w:tcPr>
            <w:tcW w:w="1196" w:type="dxa"/>
          </w:tcPr>
          <w:p w:rsidR="00F76194" w:rsidRDefault="00F76194" w:rsidP="00A30060">
            <w:pPr>
              <w:rPr>
                <w:b/>
              </w:rPr>
            </w:pPr>
          </w:p>
        </w:tc>
      </w:tr>
      <w:tr w:rsidR="00F76194" w:rsidTr="001C7D1B">
        <w:tc>
          <w:tcPr>
            <w:tcW w:w="534" w:type="dxa"/>
          </w:tcPr>
          <w:p w:rsidR="00F76194" w:rsidRDefault="00F76194" w:rsidP="00A30060"/>
        </w:tc>
        <w:tc>
          <w:tcPr>
            <w:tcW w:w="7512" w:type="dxa"/>
          </w:tcPr>
          <w:p w:rsidR="00524C1F" w:rsidRDefault="00F76194" w:rsidP="00A30060">
            <w:r>
              <w:t xml:space="preserve">GC spoke about Rother Valley Link </w:t>
            </w:r>
            <w:r w:rsidR="005B791B">
              <w:t xml:space="preserve">and future educational projects. </w:t>
            </w:r>
          </w:p>
          <w:p w:rsidR="00F76194" w:rsidRDefault="005B791B" w:rsidP="00A30060">
            <w:r>
              <w:t>A water industry apprentice school was suggested</w:t>
            </w:r>
            <w:r w:rsidR="00524C1F">
              <w:t xml:space="preserve"> also live site projects.  </w:t>
            </w:r>
          </w:p>
          <w:p w:rsidR="00524C1F" w:rsidRDefault="00524C1F" w:rsidP="00A30060">
            <w:r>
              <w:t xml:space="preserve">It was suggested that a meeting should be arranged with The Trust’s engineers to find out where the problems are.  </w:t>
            </w:r>
          </w:p>
          <w:p w:rsidR="00524C1F" w:rsidRDefault="00524C1F" w:rsidP="00A30060">
            <w:r>
              <w:t>GC to liaise with JH to involve the Trust’s engineering manager.</w:t>
            </w:r>
          </w:p>
          <w:p w:rsidR="00524C1F" w:rsidRDefault="00524C1F" w:rsidP="00524C1F">
            <w:r>
              <w:t>GC would like this meeting to be held before the Waterway Conference.</w:t>
            </w:r>
          </w:p>
          <w:p w:rsidR="003C6A32" w:rsidRDefault="003C6A32" w:rsidP="00524C1F"/>
          <w:p w:rsidR="003C6A32" w:rsidRDefault="003C6A32" w:rsidP="00524C1F">
            <w:r>
              <w:t xml:space="preserve">DL attended The Regional Passenger Transport </w:t>
            </w:r>
            <w:r w:rsidR="009E7269">
              <w:t>Exec</w:t>
            </w:r>
            <w:r>
              <w:t xml:space="preserve"> Group Meeting.  The Region has a billion pounds in transport funds.</w:t>
            </w:r>
          </w:p>
          <w:p w:rsidR="003C6A32" w:rsidRDefault="003C6A32" w:rsidP="00524C1F">
            <w:r>
              <w:t>Towpath improvements from Armley Mills into Leeds City Centre have been funded by the West Yorkshire Transport Plan.</w:t>
            </w:r>
          </w:p>
          <w:p w:rsidR="003C6A32" w:rsidRDefault="003C6A32" w:rsidP="00524C1F">
            <w:r>
              <w:t>JT to speak the council regarding transport around the region.</w:t>
            </w:r>
          </w:p>
          <w:p w:rsidR="0040273A" w:rsidRDefault="0040273A" w:rsidP="00524C1F"/>
          <w:p w:rsidR="0040273A" w:rsidRDefault="0040273A" w:rsidP="00524C1F">
            <w:r>
              <w:t xml:space="preserve">GC attended a meeting with members </w:t>
            </w:r>
            <w:r w:rsidR="00FF61E0">
              <w:t>of HS2.</w:t>
            </w:r>
          </w:p>
          <w:p w:rsidR="00FF61E0" w:rsidRDefault="00FF61E0" w:rsidP="00524C1F">
            <w:r>
              <w:t>GC to forward his notes to the partnership members</w:t>
            </w:r>
          </w:p>
          <w:p w:rsidR="00127AB9" w:rsidRDefault="00127AB9" w:rsidP="00524C1F">
            <w:r>
              <w:t>General discussion in meeting on HS2 scheme.</w:t>
            </w:r>
          </w:p>
          <w:p w:rsidR="00522751" w:rsidRDefault="00522751" w:rsidP="00524C1F"/>
          <w:p w:rsidR="00522751" w:rsidRDefault="00522751" w:rsidP="00524C1F">
            <w:r>
              <w:t>Tees White Water Course has been shortlisted for the Waterway Renaissance Awards.</w:t>
            </w:r>
          </w:p>
          <w:p w:rsidR="00522751" w:rsidRDefault="00522751" w:rsidP="00524C1F"/>
          <w:p w:rsidR="00522751" w:rsidRDefault="00522751" w:rsidP="00524C1F">
            <w:r>
              <w:t>DL gave an update f</w:t>
            </w:r>
            <w:r w:rsidR="00672FB4">
              <w:t>rom the latest FRAG meeting.</w:t>
            </w:r>
          </w:p>
        </w:tc>
        <w:tc>
          <w:tcPr>
            <w:tcW w:w="1196" w:type="dxa"/>
          </w:tcPr>
          <w:p w:rsidR="00F76194" w:rsidRDefault="00F76194" w:rsidP="00A30060">
            <w:pPr>
              <w:rPr>
                <w:b/>
              </w:rPr>
            </w:pPr>
          </w:p>
          <w:p w:rsidR="00524C1F" w:rsidRDefault="00524C1F" w:rsidP="00A30060">
            <w:pPr>
              <w:rPr>
                <w:b/>
              </w:rPr>
            </w:pPr>
          </w:p>
          <w:p w:rsidR="00524C1F" w:rsidRDefault="00524C1F" w:rsidP="00A30060">
            <w:pPr>
              <w:rPr>
                <w:b/>
              </w:rPr>
            </w:pPr>
          </w:p>
          <w:p w:rsidR="00524C1F" w:rsidRDefault="00524C1F" w:rsidP="00A30060">
            <w:pPr>
              <w:rPr>
                <w:b/>
              </w:rPr>
            </w:pPr>
          </w:p>
          <w:p w:rsidR="00524C1F" w:rsidRDefault="00524C1F" w:rsidP="00A30060">
            <w:pPr>
              <w:rPr>
                <w:b/>
              </w:rPr>
            </w:pPr>
            <w:r>
              <w:rPr>
                <w:b/>
              </w:rPr>
              <w:t>GC &amp; JH</w:t>
            </w:r>
          </w:p>
          <w:p w:rsidR="003C6A32" w:rsidRDefault="003C6A32" w:rsidP="00A30060">
            <w:pPr>
              <w:rPr>
                <w:b/>
              </w:rPr>
            </w:pPr>
          </w:p>
          <w:p w:rsidR="003C6A32" w:rsidRDefault="003C6A32" w:rsidP="00A30060">
            <w:pPr>
              <w:rPr>
                <w:b/>
              </w:rPr>
            </w:pPr>
          </w:p>
          <w:p w:rsidR="003C6A32" w:rsidRDefault="003C6A32" w:rsidP="00A30060">
            <w:pPr>
              <w:rPr>
                <w:b/>
              </w:rPr>
            </w:pPr>
          </w:p>
          <w:p w:rsidR="003C6A32" w:rsidRDefault="003C6A32" w:rsidP="00A30060">
            <w:pPr>
              <w:rPr>
                <w:b/>
              </w:rPr>
            </w:pPr>
          </w:p>
          <w:p w:rsidR="003C6A32" w:rsidRDefault="003C6A32" w:rsidP="00A30060">
            <w:pPr>
              <w:rPr>
                <w:b/>
              </w:rPr>
            </w:pPr>
          </w:p>
          <w:p w:rsidR="003C6A32" w:rsidRDefault="003C6A32" w:rsidP="00A30060">
            <w:pPr>
              <w:rPr>
                <w:b/>
              </w:rPr>
            </w:pPr>
          </w:p>
          <w:p w:rsidR="003C6A32" w:rsidRDefault="003C6A32" w:rsidP="00A30060">
            <w:pPr>
              <w:rPr>
                <w:b/>
              </w:rPr>
            </w:pPr>
            <w:r>
              <w:rPr>
                <w:b/>
              </w:rPr>
              <w:t>JT</w:t>
            </w:r>
          </w:p>
          <w:p w:rsidR="00FF61E0" w:rsidRDefault="00FF61E0" w:rsidP="00A30060">
            <w:pPr>
              <w:rPr>
                <w:b/>
              </w:rPr>
            </w:pPr>
          </w:p>
          <w:p w:rsidR="00FF61E0" w:rsidRDefault="00FF61E0" w:rsidP="00A30060">
            <w:pPr>
              <w:rPr>
                <w:b/>
              </w:rPr>
            </w:pPr>
          </w:p>
          <w:p w:rsidR="00FF61E0" w:rsidRDefault="00FF61E0" w:rsidP="00A30060">
            <w:pPr>
              <w:rPr>
                <w:b/>
              </w:rPr>
            </w:pPr>
            <w:r>
              <w:rPr>
                <w:b/>
              </w:rPr>
              <w:t>GC</w:t>
            </w:r>
          </w:p>
        </w:tc>
      </w:tr>
      <w:tr w:rsidR="00522751" w:rsidTr="001C7D1B">
        <w:tc>
          <w:tcPr>
            <w:tcW w:w="534" w:type="dxa"/>
          </w:tcPr>
          <w:p w:rsidR="00522751" w:rsidRDefault="00522751" w:rsidP="00A30060">
            <w:r>
              <w:t>4</w:t>
            </w:r>
          </w:p>
        </w:tc>
        <w:tc>
          <w:tcPr>
            <w:tcW w:w="7512" w:type="dxa"/>
          </w:tcPr>
          <w:p w:rsidR="00522751" w:rsidRDefault="00522751" w:rsidP="00A30060"/>
        </w:tc>
        <w:tc>
          <w:tcPr>
            <w:tcW w:w="1196" w:type="dxa"/>
          </w:tcPr>
          <w:p w:rsidR="00522751" w:rsidRDefault="00522751" w:rsidP="00A30060">
            <w:pPr>
              <w:rPr>
                <w:b/>
              </w:rPr>
            </w:pPr>
          </w:p>
        </w:tc>
      </w:tr>
      <w:tr w:rsidR="00522751" w:rsidTr="001C7D1B">
        <w:tc>
          <w:tcPr>
            <w:tcW w:w="534" w:type="dxa"/>
          </w:tcPr>
          <w:p w:rsidR="00522751" w:rsidRDefault="00522751" w:rsidP="00A30060"/>
        </w:tc>
        <w:tc>
          <w:tcPr>
            <w:tcW w:w="7512" w:type="dxa"/>
          </w:tcPr>
          <w:p w:rsidR="00522751" w:rsidRDefault="00522751" w:rsidP="00A30060">
            <w:r>
              <w:t>A discussion was held regarding the Waterway Conference.</w:t>
            </w:r>
          </w:p>
          <w:p w:rsidR="00522751" w:rsidRDefault="00522751" w:rsidP="00A30060">
            <w:r>
              <w:t>A date and venue to be confirmed next week</w:t>
            </w:r>
          </w:p>
          <w:p w:rsidR="00522751" w:rsidRDefault="00522751" w:rsidP="00A30060">
            <w:r>
              <w:t>Draft list of invites to go out.</w:t>
            </w:r>
          </w:p>
          <w:p w:rsidR="00522751" w:rsidRDefault="00522751" w:rsidP="00A30060">
            <w:r>
              <w:t>CH to help with the organisation of the conference.</w:t>
            </w:r>
          </w:p>
        </w:tc>
        <w:tc>
          <w:tcPr>
            <w:tcW w:w="1196" w:type="dxa"/>
          </w:tcPr>
          <w:p w:rsidR="00522751" w:rsidRDefault="00522751" w:rsidP="00A30060">
            <w:pPr>
              <w:rPr>
                <w:b/>
              </w:rPr>
            </w:pPr>
          </w:p>
          <w:p w:rsidR="00522751" w:rsidRDefault="00672FB4" w:rsidP="00A30060">
            <w:pPr>
              <w:rPr>
                <w:b/>
              </w:rPr>
            </w:pPr>
            <w:r>
              <w:rPr>
                <w:b/>
              </w:rPr>
              <w:t>MP</w:t>
            </w:r>
          </w:p>
          <w:p w:rsidR="00522751" w:rsidRDefault="00522751" w:rsidP="00A30060">
            <w:pPr>
              <w:rPr>
                <w:b/>
              </w:rPr>
            </w:pPr>
          </w:p>
          <w:p w:rsidR="00522751" w:rsidRDefault="00522751" w:rsidP="00A30060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672FB4" w:rsidTr="001C7D1B">
        <w:tc>
          <w:tcPr>
            <w:tcW w:w="534" w:type="dxa"/>
          </w:tcPr>
          <w:p w:rsidR="00672FB4" w:rsidRDefault="00672FB4" w:rsidP="00A30060">
            <w:r>
              <w:t>5</w:t>
            </w:r>
          </w:p>
        </w:tc>
        <w:tc>
          <w:tcPr>
            <w:tcW w:w="7512" w:type="dxa"/>
          </w:tcPr>
          <w:p w:rsidR="00672FB4" w:rsidRDefault="00672FB4" w:rsidP="00A30060"/>
        </w:tc>
        <w:tc>
          <w:tcPr>
            <w:tcW w:w="1196" w:type="dxa"/>
          </w:tcPr>
          <w:p w:rsidR="00672FB4" w:rsidRDefault="00672FB4" w:rsidP="00A30060">
            <w:pPr>
              <w:rPr>
                <w:b/>
              </w:rPr>
            </w:pPr>
          </w:p>
        </w:tc>
      </w:tr>
      <w:tr w:rsidR="00672FB4" w:rsidTr="001C7D1B">
        <w:tc>
          <w:tcPr>
            <w:tcW w:w="534" w:type="dxa"/>
          </w:tcPr>
          <w:p w:rsidR="00672FB4" w:rsidRDefault="00672FB4" w:rsidP="00A30060"/>
        </w:tc>
        <w:tc>
          <w:tcPr>
            <w:tcW w:w="7512" w:type="dxa"/>
          </w:tcPr>
          <w:p w:rsidR="00672FB4" w:rsidRDefault="00672FB4" w:rsidP="00A30060">
            <w:r>
              <w:t xml:space="preserve">SWP Workshop No3 </w:t>
            </w:r>
            <w:r w:rsidR="009E7269">
              <w:t>Outputs -</w:t>
            </w:r>
            <w:r>
              <w:t xml:space="preserve"> second draft.</w:t>
            </w:r>
          </w:p>
          <w:p w:rsidR="00672FB4" w:rsidRDefault="00672FB4" w:rsidP="00A30060">
            <w:r>
              <w:t xml:space="preserve"> A discussion was held. </w:t>
            </w:r>
          </w:p>
          <w:p w:rsidR="00672FB4" w:rsidRDefault="00672FB4" w:rsidP="00A30060">
            <w:r>
              <w:t>HC to update document in preparation for the next meeting.</w:t>
            </w:r>
          </w:p>
        </w:tc>
        <w:tc>
          <w:tcPr>
            <w:tcW w:w="1196" w:type="dxa"/>
          </w:tcPr>
          <w:p w:rsidR="00672FB4" w:rsidRDefault="00672FB4" w:rsidP="00A30060">
            <w:pPr>
              <w:rPr>
                <w:b/>
              </w:rPr>
            </w:pPr>
          </w:p>
          <w:p w:rsidR="00672FB4" w:rsidRDefault="00672FB4" w:rsidP="00A30060">
            <w:pPr>
              <w:rPr>
                <w:b/>
              </w:rPr>
            </w:pPr>
          </w:p>
          <w:p w:rsidR="00672FB4" w:rsidRDefault="00672FB4" w:rsidP="00A30060">
            <w:pPr>
              <w:rPr>
                <w:b/>
              </w:rPr>
            </w:pPr>
            <w:r>
              <w:rPr>
                <w:b/>
              </w:rPr>
              <w:t>HC</w:t>
            </w:r>
          </w:p>
        </w:tc>
      </w:tr>
      <w:tr w:rsidR="00725A47" w:rsidTr="001C7D1B">
        <w:tc>
          <w:tcPr>
            <w:tcW w:w="534" w:type="dxa"/>
          </w:tcPr>
          <w:p w:rsidR="00725A47" w:rsidRDefault="00725A47" w:rsidP="00A30060">
            <w:r>
              <w:t>6</w:t>
            </w:r>
          </w:p>
        </w:tc>
        <w:tc>
          <w:tcPr>
            <w:tcW w:w="7512" w:type="dxa"/>
          </w:tcPr>
          <w:p w:rsidR="00725A47" w:rsidRDefault="00725A47" w:rsidP="00A30060"/>
        </w:tc>
        <w:tc>
          <w:tcPr>
            <w:tcW w:w="1196" w:type="dxa"/>
          </w:tcPr>
          <w:p w:rsidR="00725A47" w:rsidRDefault="00725A47" w:rsidP="00A30060">
            <w:pPr>
              <w:rPr>
                <w:b/>
              </w:rPr>
            </w:pPr>
          </w:p>
        </w:tc>
      </w:tr>
      <w:tr w:rsidR="00725A47" w:rsidTr="001C7D1B">
        <w:tc>
          <w:tcPr>
            <w:tcW w:w="534" w:type="dxa"/>
          </w:tcPr>
          <w:p w:rsidR="00725A47" w:rsidRDefault="00725A47" w:rsidP="00A30060"/>
        </w:tc>
        <w:tc>
          <w:tcPr>
            <w:tcW w:w="7512" w:type="dxa"/>
          </w:tcPr>
          <w:p w:rsidR="00725A47" w:rsidRDefault="00725A47" w:rsidP="00A30060">
            <w:r>
              <w:t>East Riding Waterway Partnership meeting is on the 9</w:t>
            </w:r>
            <w:r w:rsidRPr="00725A47">
              <w:rPr>
                <w:vertAlign w:val="superscript"/>
              </w:rPr>
              <w:t>th</w:t>
            </w:r>
            <w:r>
              <w:t xml:space="preserve"> May.</w:t>
            </w:r>
          </w:p>
          <w:p w:rsidR="00725A47" w:rsidRDefault="00725A47" w:rsidP="00A30060"/>
          <w:p w:rsidR="00725A47" w:rsidRDefault="00725A47" w:rsidP="00A30060">
            <w:r>
              <w:t>LW to email instructions to the Partners</w:t>
            </w:r>
            <w:r w:rsidR="00D60EA5">
              <w:t xml:space="preserve">hip </w:t>
            </w:r>
            <w:r>
              <w:t>to enable to access the Extranet site.</w:t>
            </w:r>
          </w:p>
          <w:p w:rsidR="00725A47" w:rsidRDefault="00725A47" w:rsidP="00A30060"/>
        </w:tc>
        <w:tc>
          <w:tcPr>
            <w:tcW w:w="1196" w:type="dxa"/>
          </w:tcPr>
          <w:p w:rsidR="00725A47" w:rsidRDefault="00725A47" w:rsidP="00A30060">
            <w:pPr>
              <w:rPr>
                <w:b/>
              </w:rPr>
            </w:pPr>
          </w:p>
          <w:p w:rsidR="00725A47" w:rsidRDefault="00725A47" w:rsidP="00A30060">
            <w:pPr>
              <w:rPr>
                <w:b/>
              </w:rPr>
            </w:pPr>
          </w:p>
          <w:p w:rsidR="00725A47" w:rsidRDefault="00725A47" w:rsidP="00A30060">
            <w:pPr>
              <w:rPr>
                <w:b/>
              </w:rPr>
            </w:pPr>
            <w:r>
              <w:rPr>
                <w:b/>
              </w:rPr>
              <w:t>LW</w:t>
            </w:r>
          </w:p>
        </w:tc>
      </w:tr>
    </w:tbl>
    <w:p w:rsidR="00BC6C0C" w:rsidRDefault="00BC6C0C" w:rsidP="00A30060"/>
    <w:sectPr w:rsidR="00BC6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30F"/>
    <w:multiLevelType w:val="hybridMultilevel"/>
    <w:tmpl w:val="BDF0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D24"/>
    <w:multiLevelType w:val="hybridMultilevel"/>
    <w:tmpl w:val="9A4C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145B"/>
    <w:multiLevelType w:val="hybridMultilevel"/>
    <w:tmpl w:val="DCE61756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21696848"/>
    <w:multiLevelType w:val="hybridMultilevel"/>
    <w:tmpl w:val="F8EAAC40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218651EF"/>
    <w:multiLevelType w:val="hybridMultilevel"/>
    <w:tmpl w:val="B226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26D58"/>
    <w:multiLevelType w:val="hybridMultilevel"/>
    <w:tmpl w:val="257EA742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6">
    <w:nsid w:val="257D6DD5"/>
    <w:multiLevelType w:val="hybridMultilevel"/>
    <w:tmpl w:val="814A79E0"/>
    <w:lvl w:ilvl="0" w:tplc="2124D184">
      <w:start w:val="1"/>
      <w:numFmt w:val="decimal"/>
      <w:pStyle w:val="BWWHeadingThree"/>
      <w:lvlText w:val="%1."/>
      <w:lvlJc w:val="left"/>
      <w:pPr>
        <w:tabs>
          <w:tab w:val="num" w:pos="1338"/>
        </w:tabs>
        <w:ind w:left="1338" w:hanging="1338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21DDE"/>
    <w:multiLevelType w:val="hybridMultilevel"/>
    <w:tmpl w:val="805A9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0A46"/>
    <w:multiLevelType w:val="hybridMultilevel"/>
    <w:tmpl w:val="30FE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7B5A"/>
    <w:multiLevelType w:val="hybridMultilevel"/>
    <w:tmpl w:val="0740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8117D"/>
    <w:multiLevelType w:val="hybridMultilevel"/>
    <w:tmpl w:val="CBEC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30A8A"/>
    <w:multiLevelType w:val="hybridMultilevel"/>
    <w:tmpl w:val="2958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0BD2"/>
    <w:multiLevelType w:val="hybridMultilevel"/>
    <w:tmpl w:val="90D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737E2"/>
    <w:multiLevelType w:val="hybridMultilevel"/>
    <w:tmpl w:val="45A2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C"/>
    <w:rsid w:val="000006F1"/>
    <w:rsid w:val="000377CC"/>
    <w:rsid w:val="00095D46"/>
    <w:rsid w:val="000A7710"/>
    <w:rsid w:val="000D22C0"/>
    <w:rsid w:val="00127AB9"/>
    <w:rsid w:val="00136657"/>
    <w:rsid w:val="00140EF5"/>
    <w:rsid w:val="001668D5"/>
    <w:rsid w:val="00191A7A"/>
    <w:rsid w:val="001C7D1B"/>
    <w:rsid w:val="001D61E7"/>
    <w:rsid w:val="00226F81"/>
    <w:rsid w:val="00271D35"/>
    <w:rsid w:val="002A551B"/>
    <w:rsid w:val="0033026D"/>
    <w:rsid w:val="003A6246"/>
    <w:rsid w:val="003C4A37"/>
    <w:rsid w:val="003C6A32"/>
    <w:rsid w:val="0040273A"/>
    <w:rsid w:val="00404D77"/>
    <w:rsid w:val="00426AE0"/>
    <w:rsid w:val="004714B5"/>
    <w:rsid w:val="00490174"/>
    <w:rsid w:val="004F2F2B"/>
    <w:rsid w:val="00522751"/>
    <w:rsid w:val="00524C1F"/>
    <w:rsid w:val="00570B02"/>
    <w:rsid w:val="005B12E5"/>
    <w:rsid w:val="005B791B"/>
    <w:rsid w:val="005C6B5F"/>
    <w:rsid w:val="0061740C"/>
    <w:rsid w:val="00672FB4"/>
    <w:rsid w:val="006768A8"/>
    <w:rsid w:val="0068037A"/>
    <w:rsid w:val="0068298F"/>
    <w:rsid w:val="006F373F"/>
    <w:rsid w:val="00706BF6"/>
    <w:rsid w:val="00725A47"/>
    <w:rsid w:val="007B0233"/>
    <w:rsid w:val="008A1D50"/>
    <w:rsid w:val="008F73A5"/>
    <w:rsid w:val="009A07C7"/>
    <w:rsid w:val="009D7448"/>
    <w:rsid w:val="009E7269"/>
    <w:rsid w:val="009F4EE5"/>
    <w:rsid w:val="00A30060"/>
    <w:rsid w:val="00AC7105"/>
    <w:rsid w:val="00B44D8D"/>
    <w:rsid w:val="00BA0465"/>
    <w:rsid w:val="00BA2C3B"/>
    <w:rsid w:val="00BC0FA4"/>
    <w:rsid w:val="00BC6C0C"/>
    <w:rsid w:val="00BD3D52"/>
    <w:rsid w:val="00BD6FDE"/>
    <w:rsid w:val="00C62CFC"/>
    <w:rsid w:val="00CA23EE"/>
    <w:rsid w:val="00CF5D71"/>
    <w:rsid w:val="00D0604D"/>
    <w:rsid w:val="00D070C3"/>
    <w:rsid w:val="00D15799"/>
    <w:rsid w:val="00D23082"/>
    <w:rsid w:val="00D60EA5"/>
    <w:rsid w:val="00D958A3"/>
    <w:rsid w:val="00E14A39"/>
    <w:rsid w:val="00E83539"/>
    <w:rsid w:val="00EE7887"/>
    <w:rsid w:val="00EF24EA"/>
    <w:rsid w:val="00F02D69"/>
    <w:rsid w:val="00F3031B"/>
    <w:rsid w:val="00F643EF"/>
    <w:rsid w:val="00F76194"/>
    <w:rsid w:val="00F94C0B"/>
    <w:rsid w:val="00FA127B"/>
    <w:rsid w:val="00FD30CA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0C"/>
    <w:rPr>
      <w:rFonts w:ascii="Tahoma" w:eastAsiaTheme="majorEastAsia" w:hAnsi="Tahoma" w:cs="Tahoma"/>
      <w:sz w:val="16"/>
      <w:szCs w:val="16"/>
    </w:rPr>
  </w:style>
  <w:style w:type="paragraph" w:customStyle="1" w:styleId="BWWTitle">
    <w:name w:val="BWW_Title"/>
    <w:basedOn w:val="Normal"/>
    <w:rsid w:val="00BC6C0C"/>
    <w:pPr>
      <w:spacing w:after="220" w:line="440" w:lineRule="exact"/>
    </w:pPr>
    <w:rPr>
      <w:rFonts w:ascii="Arial Black" w:eastAsia="Times New Roman" w:hAnsi="Arial Black" w:cs="Times New Roman"/>
      <w:caps/>
      <w:spacing w:val="24"/>
      <w:kern w:val="36"/>
      <w:sz w:val="40"/>
      <w:szCs w:val="40"/>
    </w:rPr>
  </w:style>
  <w:style w:type="paragraph" w:customStyle="1" w:styleId="BWWTBRowHeading">
    <w:name w:val="BWW_TB_RowHeading"/>
    <w:basedOn w:val="Normal"/>
    <w:rsid w:val="00BC6C0C"/>
    <w:pPr>
      <w:spacing w:before="60" w:after="0" w:line="220" w:lineRule="exact"/>
    </w:pPr>
    <w:rPr>
      <w:rFonts w:eastAsia="Times New Roman" w:cs="Times New Roman"/>
      <w:b/>
      <w:sz w:val="18"/>
      <w:szCs w:val="24"/>
    </w:rPr>
  </w:style>
  <w:style w:type="paragraph" w:customStyle="1" w:styleId="BWWTBBodyText">
    <w:name w:val="BWW_TB_BodyText"/>
    <w:basedOn w:val="Normal"/>
    <w:rsid w:val="00BC6C0C"/>
    <w:pPr>
      <w:spacing w:after="0" w:line="280" w:lineRule="exact"/>
    </w:pPr>
    <w:rPr>
      <w:rFonts w:eastAsia="Times New Roman" w:cs="Times New Roman"/>
      <w:sz w:val="22"/>
      <w:szCs w:val="24"/>
    </w:rPr>
  </w:style>
  <w:style w:type="table" w:styleId="TableGrid">
    <w:name w:val="Table Grid"/>
    <w:basedOn w:val="TableNormal"/>
    <w:uiPriority w:val="59"/>
    <w:rsid w:val="00BC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WWHeadingThree">
    <w:name w:val="BWW_HeadingThree"/>
    <w:basedOn w:val="Normal"/>
    <w:next w:val="Normal"/>
    <w:rsid w:val="007B0233"/>
    <w:pPr>
      <w:numPr>
        <w:numId w:val="1"/>
      </w:numPr>
      <w:spacing w:after="0" w:line="300" w:lineRule="exact"/>
    </w:pPr>
    <w:rPr>
      <w:rFonts w:eastAsia="Times New Roman" w:cs="Times New Roman"/>
      <w:b/>
      <w:sz w:val="22"/>
      <w:szCs w:val="24"/>
    </w:rPr>
  </w:style>
  <w:style w:type="paragraph" w:customStyle="1" w:styleId="BWWBodyText">
    <w:name w:val="BWW_BodyText"/>
    <w:basedOn w:val="Normal"/>
    <w:rsid w:val="007B0233"/>
    <w:pPr>
      <w:spacing w:after="0" w:line="300" w:lineRule="exact"/>
      <w:ind w:left="1338"/>
    </w:pPr>
    <w:rPr>
      <w:rFonts w:eastAsia="Times New Roman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4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0C"/>
    <w:rPr>
      <w:rFonts w:ascii="Tahoma" w:eastAsiaTheme="majorEastAsia" w:hAnsi="Tahoma" w:cs="Tahoma"/>
      <w:sz w:val="16"/>
      <w:szCs w:val="16"/>
    </w:rPr>
  </w:style>
  <w:style w:type="paragraph" w:customStyle="1" w:styleId="BWWTitle">
    <w:name w:val="BWW_Title"/>
    <w:basedOn w:val="Normal"/>
    <w:rsid w:val="00BC6C0C"/>
    <w:pPr>
      <w:spacing w:after="220" w:line="440" w:lineRule="exact"/>
    </w:pPr>
    <w:rPr>
      <w:rFonts w:ascii="Arial Black" w:eastAsia="Times New Roman" w:hAnsi="Arial Black" w:cs="Times New Roman"/>
      <w:caps/>
      <w:spacing w:val="24"/>
      <w:kern w:val="36"/>
      <w:sz w:val="40"/>
      <w:szCs w:val="40"/>
    </w:rPr>
  </w:style>
  <w:style w:type="paragraph" w:customStyle="1" w:styleId="BWWTBRowHeading">
    <w:name w:val="BWW_TB_RowHeading"/>
    <w:basedOn w:val="Normal"/>
    <w:rsid w:val="00BC6C0C"/>
    <w:pPr>
      <w:spacing w:before="60" w:after="0" w:line="220" w:lineRule="exact"/>
    </w:pPr>
    <w:rPr>
      <w:rFonts w:eastAsia="Times New Roman" w:cs="Times New Roman"/>
      <w:b/>
      <w:sz w:val="18"/>
      <w:szCs w:val="24"/>
    </w:rPr>
  </w:style>
  <w:style w:type="paragraph" w:customStyle="1" w:styleId="BWWTBBodyText">
    <w:name w:val="BWW_TB_BodyText"/>
    <w:basedOn w:val="Normal"/>
    <w:rsid w:val="00BC6C0C"/>
    <w:pPr>
      <w:spacing w:after="0" w:line="280" w:lineRule="exact"/>
    </w:pPr>
    <w:rPr>
      <w:rFonts w:eastAsia="Times New Roman" w:cs="Times New Roman"/>
      <w:sz w:val="22"/>
      <w:szCs w:val="24"/>
    </w:rPr>
  </w:style>
  <w:style w:type="table" w:styleId="TableGrid">
    <w:name w:val="Table Grid"/>
    <w:basedOn w:val="TableNormal"/>
    <w:uiPriority w:val="59"/>
    <w:rsid w:val="00BC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WWHeadingThree">
    <w:name w:val="BWW_HeadingThree"/>
    <w:basedOn w:val="Normal"/>
    <w:next w:val="Normal"/>
    <w:rsid w:val="007B0233"/>
    <w:pPr>
      <w:numPr>
        <w:numId w:val="1"/>
      </w:numPr>
      <w:spacing w:after="0" w:line="300" w:lineRule="exact"/>
    </w:pPr>
    <w:rPr>
      <w:rFonts w:eastAsia="Times New Roman" w:cs="Times New Roman"/>
      <w:b/>
      <w:sz w:val="22"/>
      <w:szCs w:val="24"/>
    </w:rPr>
  </w:style>
  <w:style w:type="paragraph" w:customStyle="1" w:styleId="BWWBodyText">
    <w:name w:val="BWW_BodyText"/>
    <w:basedOn w:val="Normal"/>
    <w:rsid w:val="007B0233"/>
    <w:pPr>
      <w:spacing w:after="0" w:line="300" w:lineRule="exact"/>
      <w:ind w:left="1338"/>
    </w:pPr>
    <w:rPr>
      <w:rFonts w:eastAsia="Times New Roman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4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Waterways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Wheelwright</dc:creator>
  <cp:lastModifiedBy>Lisa Wheelwright</cp:lastModifiedBy>
  <cp:revision>14</cp:revision>
  <dcterms:created xsi:type="dcterms:W3CDTF">2013-05-02T14:17:00Z</dcterms:created>
  <dcterms:modified xsi:type="dcterms:W3CDTF">2013-05-03T12:03:00Z</dcterms:modified>
</cp:coreProperties>
</file>