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8" w:rsidRDefault="004C3DD8" w:rsidP="00D50A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2491740</wp:posOffset>
                </wp:positionV>
                <wp:extent cx="2621280" cy="1896745"/>
                <wp:effectExtent l="0" t="0" r="26670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1280" cy="189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59C" w:rsidRDefault="007557B2" w:rsidP="002A159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13000" cy="1809788"/>
                                  <wp:effectExtent l="19050" t="0" r="6350" b="0"/>
                                  <wp:docPr id="1" name="Picture 1" descr="C:\Users\Tony\Downloads\IMG_088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ny\Downloads\IMG_088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0" cy="1809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0.1pt;margin-top:196.2pt;width:206.4pt;height:1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" fillcolor="white [3201]" strokecolor="#f79646 [3209]" strokeweight="2pt">
                <v:path arrowok="t"/>
                <v:textbox>
                  <w:txbxContent>
                    <w:p w:rsidR="002A159C" w:rsidRDefault="007557B2" w:rsidP="002A159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13000" cy="1809788"/>
                            <wp:effectExtent l="19050" t="0" r="6350" b="0"/>
                            <wp:docPr id="1" name="Picture 1" descr="C:\Users\Tony\Downloads\IMG_088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ny\Downloads\IMG_088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0" cy="1809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1920240</wp:posOffset>
                </wp:positionV>
                <wp:extent cx="5852160" cy="401320"/>
                <wp:effectExtent l="0" t="0" r="0" b="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216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A61" w:rsidRP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D50A6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36"/>
                              </w:rPr>
                              <w:t xml:space="preserve">Telling the story of Waterway Community Adoptions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margin-left:44.4pt;margin-top:151.2pt;width:460.8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D50A61" w:rsidRP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D50A6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36"/>
                        </w:rPr>
                        <w:t xml:space="preserve">Telling the story of Waterway Community Adoptions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2392680</wp:posOffset>
                </wp:positionV>
                <wp:extent cx="7239000" cy="7680960"/>
                <wp:effectExtent l="0" t="0" r="0" b="0"/>
                <wp:wrapNone/>
                <wp:docPr id="3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0" cy="7680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A61" w:rsidRPr="00612D58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Group Name</w:t>
                            </w:r>
                          </w:p>
                          <w:p w:rsidR="00D50A61" w:rsidRPr="00D54C95" w:rsidRDefault="004C3DD8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Disley Towpath Action Group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Pr="00612D58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Where is your adoption?</w:t>
                            </w:r>
                          </w:p>
                          <w:p w:rsidR="00D50A61" w:rsidRPr="00D54C95" w:rsidRDefault="004C3DD8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 mile stretch on Peak Forest Canal from Bridge </w:t>
                            </w:r>
                            <w:r w:rsidR="00A449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24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A449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27.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Why did your group adopt? </w:t>
                            </w:r>
                          </w:p>
                          <w:p w:rsidR="00150E8D" w:rsidRPr="00150E8D" w:rsidRDefault="00150E8D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D50A61" w:rsidRDefault="00520A87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Following a residents’ survey for a local parish plan, the </w:t>
                            </w:r>
                            <w:r w:rsidR="004C3D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state of the local towpath emerged as a </w:t>
                            </w:r>
                            <w:r w:rsidR="00150E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concern – 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valued but poorly maintained resource. Several of us involved in the local footpaths society together with parish plan organisers </w:t>
                            </w:r>
                            <w:r w:rsidR="00150E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and the parish council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held a meeting with </w:t>
                            </w:r>
                            <w:r w:rsidR="004C3D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(then)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British Waterways to put together a grant application to Cheshire East for funds to improve the towpath. This was followed by a meeting in the community centre to gauge support for organising an adoption with BW – enthusiastic support was fort</w:t>
                            </w:r>
                            <w:r w:rsidR="00150E8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hcoming and we set up TAG in October 2011.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Pr="00612D58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What’s the biggest achievement by the adoption to date? </w:t>
                            </w:r>
                          </w:p>
                          <w:p w:rsidR="00D50A61" w:rsidRPr="00D54C95" w:rsidRDefault="00520A87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Over two years, we have made big strides in re-surfacing much of the towpath, making it better able to withstand rain and pedestrian/cycling traffic</w:t>
                            </w:r>
                            <w:r w:rsidR="003557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improving access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Pr="00612D58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Would you recommend groups thinking about adopting?</w:t>
                            </w:r>
                          </w:p>
                          <w:p w:rsidR="00D50A61" w:rsidRPr="00D54C95" w:rsidRDefault="00520A87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 would recommend others to consider setting up such groups, yes.</w:t>
                            </w:r>
                          </w:p>
                          <w:p w:rsidR="00D50A61" w:rsidRPr="00D54C95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12D5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Anything else to share?</w:t>
                            </w:r>
                          </w:p>
                          <w:p w:rsidR="00D54C95" w:rsidRPr="00D54C95" w:rsidRDefault="00A44909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have been well supported by Hazel Mayow and Steve O’Sullivan from CRT, and it’s pleasing that a regular group of between 6-12 volunteers (men &amp; women) turn out on the first Wednesday of every month to get to work – enthusiastically and with good camaraderie. However…. </w:t>
                            </w:r>
                            <w:r w:rsidR="00520A8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Much of the towpath is in a fragile state, with 2 sections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crumbling into the canal. This is well beyond our own resources to deal with. We will continue to be the eyes and ears of the towpath and to keep </w:t>
                            </w:r>
                            <w:r w:rsidR="004C3DD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working with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CRT about the bigger jobs to be done.</w:t>
                            </w:r>
                          </w:p>
                          <w:p w:rsidR="00D54C95" w:rsidRDefault="00D54C95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C3DD8" w:rsidRPr="00D54C95" w:rsidRDefault="004C3DD8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54C95" w:rsidRDefault="00D54C95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4C95" w:rsidRDefault="00D54C95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54C95" w:rsidRPr="00D54C95" w:rsidRDefault="00D54C95" w:rsidP="00D50A6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D54C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Please return to Sharon Butler – Sharon.Butler@canalrivertrust.org.uk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8" type="#_x0000_t202" style="position:absolute;margin-left:-24pt;margin-top:188.4pt;width:570pt;height:6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" filled="f" stroked="f">
                <v:path arrowok="t"/>
                <v:textbox>
                  <w:txbxContent>
                    <w:p w:rsidR="00D50A61" w:rsidRPr="00612D58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Group Name</w:t>
                      </w:r>
                    </w:p>
                    <w:p w:rsidR="00D50A61" w:rsidRPr="00D54C95" w:rsidRDefault="004C3DD8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Disley Towpath Action Group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Pr="00612D58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Where is your adoption?</w:t>
                      </w:r>
                    </w:p>
                    <w:p w:rsidR="00D50A61" w:rsidRPr="00D54C95" w:rsidRDefault="004C3DD8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 mile stretch on Peak Forest Canal from Bridge </w:t>
                      </w:r>
                      <w:r w:rsidR="00A449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24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to </w:t>
                      </w:r>
                      <w:r w:rsidR="00A449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27.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Why did your group adopt? </w:t>
                      </w:r>
                    </w:p>
                    <w:p w:rsidR="00150E8D" w:rsidRPr="00150E8D" w:rsidRDefault="00150E8D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D50A61" w:rsidRDefault="00520A87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Following a residents’ survey for a local parish plan, the </w:t>
                      </w:r>
                      <w:r w:rsidR="004C3D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state of the local towpath emerged as a </w:t>
                      </w:r>
                      <w:r w:rsidR="00150E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concern – 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valued but poorly maintained resource. Several of us involved in the local footpaths society together with parish plan organisers </w:t>
                      </w:r>
                      <w:r w:rsidR="00150E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and the parish council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held a meeting with </w:t>
                      </w:r>
                      <w:r w:rsidR="004C3D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(then)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British Waterways to put together a grant application to Cheshire East for funds to improve the towpath. This was followed by a meeting in the community centre to gauge support for organising an adoption with BW – enthusiastic support was fort</w:t>
                      </w:r>
                      <w:r w:rsidR="00150E8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hcoming and we set up TAG in October 2011.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Pr="00612D58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What’s the biggest achievement by the adoption to date? </w:t>
                      </w:r>
                    </w:p>
                    <w:p w:rsidR="00D50A61" w:rsidRPr="00D54C95" w:rsidRDefault="00520A87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Over two years, we have made big strides in re-surfacing much of the towpath, making it better able to withstand rain and pedestrian/cycling traffic</w:t>
                      </w:r>
                      <w:r w:rsidR="003557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improving access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Pr="00612D58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Would you recommend groups thinking about adopting?</w:t>
                      </w:r>
                    </w:p>
                    <w:p w:rsidR="00D50A61" w:rsidRPr="00D54C95" w:rsidRDefault="00520A87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 would recommend others to consider setting up such groups, yes.</w:t>
                      </w:r>
                    </w:p>
                    <w:p w:rsidR="00D50A61" w:rsidRPr="00D54C95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612D5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Anything else to share?</w:t>
                      </w:r>
                    </w:p>
                    <w:p w:rsidR="00D54C95" w:rsidRPr="00D54C95" w:rsidRDefault="00A44909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have been well supported by Hazel Mayow and Steve O’Sullivan from CRT, and it’s pleasing that a regular group of between 6-12 volunteers (men &amp; women) turn out on the first Wednesday of every month to get to work – enthusiastically and with good camaraderie. However…. </w:t>
                      </w:r>
                      <w:r w:rsidR="00520A8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Much of the towpath is in a fragile state, with 2 sections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crumbling into the canal. This is well beyond our own resources to deal with. We will continue to be the eyes and ears of the towpath and to keep </w:t>
                      </w:r>
                      <w:r w:rsidR="004C3DD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working with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CRT about the bigger jobs to be done.</w:t>
                      </w:r>
                    </w:p>
                    <w:p w:rsidR="00D54C95" w:rsidRDefault="00D54C95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C3DD8" w:rsidRPr="00D54C95" w:rsidRDefault="004C3DD8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54C95" w:rsidRDefault="00D54C95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4C95" w:rsidRDefault="00D54C95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D54C95" w:rsidRPr="00D54C95" w:rsidRDefault="00D54C95" w:rsidP="00D50A6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D54C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Please return to Sharon Butler – Sharon.Butler@canalrivertrust.org.uk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1421765</wp:posOffset>
                </wp:positionV>
                <wp:extent cx="6858000" cy="514350"/>
                <wp:effectExtent l="0" t="0" r="0" b="0"/>
                <wp:wrapNone/>
                <wp:docPr id="12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A61" w:rsidRDefault="00D50A61" w:rsidP="00D50A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larendon LT Std" w:hAnsi="Clarendon LT Std" w:cstheme="minorBidi"/>
                                <w:b/>
                                <w:bCs/>
                                <w:color w:val="AAC02C"/>
                                <w:kern w:val="24"/>
                                <w:sz w:val="56"/>
                                <w:szCs w:val="56"/>
                              </w:rPr>
                              <w:t>Community Waterway Adoptions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1" o:spid="_x0000_s1029" type="#_x0000_t202" style="position:absolute;margin-left:0;margin-top:111.95pt;width:54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" filled="f" stroked="f">
                <v:path arrowok="t"/>
                <v:textbox style="mso-fit-shape-to-text:t">
                  <w:txbxContent>
                    <w:p w:rsidR="00D50A61" w:rsidRDefault="00D50A61" w:rsidP="00D50A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larendon LT Std" w:hAnsi="Clarendon LT Std" w:cstheme="minorBidi"/>
                          <w:b/>
                          <w:bCs/>
                          <w:color w:val="AAC02C"/>
                          <w:kern w:val="24"/>
                          <w:sz w:val="56"/>
                          <w:szCs w:val="56"/>
                        </w:rPr>
                        <w:t>Community Waterway Adoptions</w:t>
                      </w:r>
                    </w:p>
                  </w:txbxContent>
                </v:textbox>
              </v:shape>
            </w:pict>
          </mc:Fallback>
        </mc:AlternateContent>
      </w:r>
      <w:r w:rsidR="00D50A61">
        <w:rPr>
          <w:noProof/>
          <w:lang w:eastAsia="en-GB"/>
        </w:rPr>
        <w:drawing>
          <wp:inline distT="0" distB="0" distL="0" distR="0">
            <wp:extent cx="6899564" cy="158634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59" cy="16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9D7448" w:rsidSect="00D50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1"/>
    <w:rsid w:val="00032FC3"/>
    <w:rsid w:val="000648EE"/>
    <w:rsid w:val="000B451B"/>
    <w:rsid w:val="00150E8D"/>
    <w:rsid w:val="00200917"/>
    <w:rsid w:val="002257A2"/>
    <w:rsid w:val="002A159C"/>
    <w:rsid w:val="00355709"/>
    <w:rsid w:val="0040469E"/>
    <w:rsid w:val="004C355B"/>
    <w:rsid w:val="004C3DD8"/>
    <w:rsid w:val="00520A87"/>
    <w:rsid w:val="00612D58"/>
    <w:rsid w:val="007557B2"/>
    <w:rsid w:val="00827E65"/>
    <w:rsid w:val="00867066"/>
    <w:rsid w:val="00935F48"/>
    <w:rsid w:val="009D7448"/>
    <w:rsid w:val="00A30060"/>
    <w:rsid w:val="00A44909"/>
    <w:rsid w:val="00D50A61"/>
    <w:rsid w:val="00D54C95"/>
    <w:rsid w:val="00EF0843"/>
    <w:rsid w:val="00E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1"/>
    <w:rPr>
      <w:rFonts w:ascii="Tahoma" w:eastAsiaTheme="maj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61"/>
    <w:rPr>
      <w:rFonts w:ascii="Tahoma" w:eastAsiaTheme="maj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A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B994-7ECB-41CF-825F-5FD080DA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Waterways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Bowles</dc:creator>
  <cp:lastModifiedBy>Ed Moss</cp:lastModifiedBy>
  <cp:revision>2</cp:revision>
  <dcterms:created xsi:type="dcterms:W3CDTF">2014-03-31T08:35:00Z</dcterms:created>
  <dcterms:modified xsi:type="dcterms:W3CDTF">2014-03-31T08:35:00Z</dcterms:modified>
</cp:coreProperties>
</file>