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48" w:right="1134" w:bottom="2552" w:left="1134" w:header="709" w:footer="709" w:gutter="0"/>
          <w:cols w:space="708"/>
          <w:formProt w:val="0"/>
          <w:titlePg/>
          <w:docGrid w:linePitch="360"/>
        </w:sectPr>
      </w:pPr>
    </w:p>
    <w:p w:rsidR="00BD368E" w:rsidRDefault="0098473A" w:rsidP="00913D95">
      <w:pPr>
        <w:pStyle w:val="BWWTitle"/>
      </w:pP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A60761">
        <w:rPr>
          <w:noProof/>
          <w:lang w:eastAsia="en-GB"/>
        </w:rPr>
        <w:t>STATEMENT</w:t>
      </w:r>
    </w:p>
    <w:p w:rsidR="002C649E" w:rsidRPr="002C649E" w:rsidRDefault="00082F53" w:rsidP="00082F53">
      <w:pPr>
        <w:spacing w:line="320" w:lineRule="exact"/>
        <w:rPr>
          <w:rFonts w:ascii="Arial" w:hAnsi="Arial" w:cs="Arial"/>
          <w:sz w:val="22"/>
          <w:szCs w:val="22"/>
        </w:rPr>
      </w:pPr>
      <w:r>
        <w:rPr>
          <w:rFonts w:ascii="Arial" w:hAnsi="Arial" w:cs="Arial"/>
          <w:sz w:val="22"/>
          <w:szCs w:val="22"/>
        </w:rPr>
        <w:t>3</w:t>
      </w:r>
      <w:r w:rsidR="001A1D1F">
        <w:rPr>
          <w:rFonts w:ascii="Arial" w:hAnsi="Arial" w:cs="Arial"/>
          <w:sz w:val="22"/>
          <w:szCs w:val="22"/>
        </w:rPr>
        <w:t xml:space="preserve"> </w:t>
      </w:r>
      <w:r w:rsidR="005166DA">
        <w:rPr>
          <w:rFonts w:ascii="Arial" w:hAnsi="Arial" w:cs="Arial"/>
          <w:sz w:val="22"/>
          <w:szCs w:val="22"/>
        </w:rPr>
        <w:t xml:space="preserve">October </w:t>
      </w:r>
      <w:r w:rsidR="001A1D1F">
        <w:rPr>
          <w:rFonts w:ascii="Arial" w:hAnsi="Arial" w:cs="Arial"/>
          <w:sz w:val="22"/>
          <w:szCs w:val="22"/>
        </w:rPr>
        <w:t>2013</w:t>
      </w:r>
    </w:p>
    <w:p w:rsidR="002C649E" w:rsidRPr="002C649E" w:rsidRDefault="002C649E" w:rsidP="00082F53">
      <w:pPr>
        <w:spacing w:line="320" w:lineRule="exact"/>
        <w:rPr>
          <w:rFonts w:ascii="Arial" w:hAnsi="Arial" w:cs="Arial"/>
          <w:sz w:val="22"/>
          <w:szCs w:val="22"/>
        </w:rPr>
      </w:pPr>
    </w:p>
    <w:p w:rsidR="002C649E" w:rsidRDefault="00082F53" w:rsidP="00082F53">
      <w:pPr>
        <w:spacing w:line="320" w:lineRule="exact"/>
        <w:rPr>
          <w:rFonts w:ascii="Arial" w:hAnsi="Arial" w:cs="Arial"/>
          <w:b/>
          <w:caps/>
          <w:sz w:val="22"/>
          <w:szCs w:val="22"/>
        </w:rPr>
      </w:pPr>
      <w:r>
        <w:rPr>
          <w:rFonts w:ascii="Arial" w:hAnsi="Arial" w:cs="Arial"/>
          <w:b/>
          <w:caps/>
          <w:sz w:val="22"/>
          <w:szCs w:val="22"/>
        </w:rPr>
        <w:t xml:space="preserve">NICK BROWN </w:t>
      </w:r>
      <w:proofErr w:type="spellStart"/>
      <w:r>
        <w:rPr>
          <w:rFonts w:ascii="Arial" w:hAnsi="Arial" w:cs="Arial"/>
          <w:b/>
          <w:sz w:val="22"/>
          <w:szCs w:val="22"/>
        </w:rPr>
        <w:t>vs</w:t>
      </w:r>
      <w:proofErr w:type="spellEnd"/>
      <w:r w:rsidR="005166DA">
        <w:rPr>
          <w:rFonts w:ascii="Arial" w:hAnsi="Arial" w:cs="Arial"/>
          <w:b/>
          <w:caps/>
          <w:sz w:val="22"/>
          <w:szCs w:val="22"/>
        </w:rPr>
        <w:t xml:space="preserve"> CANAL &amp; RIVER TRUST</w:t>
      </w:r>
    </w:p>
    <w:p w:rsidR="001A1D1F" w:rsidRPr="000078DF" w:rsidRDefault="005166DA" w:rsidP="00082F53">
      <w:pPr>
        <w:spacing w:line="320" w:lineRule="exact"/>
        <w:rPr>
          <w:rFonts w:ascii="Arial" w:hAnsi="Arial" w:cs="Arial"/>
          <w:b/>
          <w:sz w:val="22"/>
          <w:szCs w:val="22"/>
        </w:rPr>
      </w:pPr>
      <w:r w:rsidRPr="000078DF">
        <w:rPr>
          <w:rFonts w:ascii="Arial" w:hAnsi="Arial" w:cs="Arial"/>
          <w:b/>
          <w:sz w:val="22"/>
          <w:szCs w:val="22"/>
        </w:rPr>
        <w:t xml:space="preserve">Charity </w:t>
      </w:r>
      <w:r w:rsidR="000078DF" w:rsidRPr="000078DF">
        <w:rPr>
          <w:rFonts w:ascii="Arial" w:hAnsi="Arial" w:cs="Arial"/>
          <w:b/>
          <w:sz w:val="22"/>
          <w:szCs w:val="22"/>
        </w:rPr>
        <w:t xml:space="preserve">responds to </w:t>
      </w:r>
      <w:r w:rsidR="00E21B1C">
        <w:rPr>
          <w:rFonts w:ascii="Arial" w:hAnsi="Arial Unicode MS"/>
          <w:b/>
          <w:sz w:val="22"/>
        </w:rPr>
        <w:t xml:space="preserve">misconceived </w:t>
      </w:r>
      <w:r w:rsidR="000078DF" w:rsidRPr="000078DF">
        <w:rPr>
          <w:rFonts w:ascii="Arial" w:hAnsi="Arial" w:cs="Arial"/>
          <w:b/>
          <w:sz w:val="22"/>
          <w:szCs w:val="22"/>
        </w:rPr>
        <w:t>claim for judicial review</w:t>
      </w:r>
    </w:p>
    <w:p w:rsidR="000078DF" w:rsidRDefault="000078DF" w:rsidP="00082F53">
      <w:pPr>
        <w:spacing w:line="320" w:lineRule="exact"/>
        <w:rPr>
          <w:rFonts w:ascii="Arial" w:hAnsi="Arial" w:cs="Arial"/>
          <w:sz w:val="22"/>
          <w:szCs w:val="22"/>
        </w:rPr>
      </w:pPr>
    </w:p>
    <w:p w:rsidR="00082F53" w:rsidRDefault="00082F53" w:rsidP="00082F53">
      <w:pPr>
        <w:spacing w:line="320" w:lineRule="exact"/>
        <w:rPr>
          <w:rFonts w:ascii="Arial" w:hAnsi="Arial" w:cs="Arial"/>
          <w:sz w:val="22"/>
          <w:szCs w:val="22"/>
        </w:rPr>
      </w:pPr>
      <w:r w:rsidRPr="00082F53">
        <w:rPr>
          <w:rFonts w:ascii="Arial" w:hAnsi="Arial" w:cs="Arial"/>
          <w:sz w:val="22"/>
          <w:szCs w:val="22"/>
        </w:rPr>
        <w:t xml:space="preserve">The Canal &amp; River Trust has filed in the High Court its strong response to the judicial review claim that the Trust’s </w:t>
      </w:r>
      <w:r w:rsidRPr="00082F53">
        <w:rPr>
          <w:rFonts w:ascii="Arial" w:hAnsi="Arial" w:cs="Arial"/>
          <w:i/>
          <w:sz w:val="22"/>
          <w:szCs w:val="22"/>
        </w:rPr>
        <w:t xml:space="preserve">Guidance for Boaters </w:t>
      </w:r>
      <w:proofErr w:type="gramStart"/>
      <w:r w:rsidRPr="00082F53">
        <w:rPr>
          <w:rFonts w:ascii="Arial" w:hAnsi="Arial" w:cs="Arial"/>
          <w:i/>
          <w:sz w:val="22"/>
          <w:szCs w:val="22"/>
        </w:rPr>
        <w:t>Without</w:t>
      </w:r>
      <w:proofErr w:type="gramEnd"/>
      <w:r w:rsidRPr="00082F53">
        <w:rPr>
          <w:rFonts w:ascii="Arial" w:hAnsi="Arial" w:cs="Arial"/>
          <w:i/>
          <w:sz w:val="22"/>
          <w:szCs w:val="22"/>
        </w:rPr>
        <w:t xml:space="preserve"> a Home Mooring</w:t>
      </w:r>
      <w:r w:rsidRPr="00082F53">
        <w:rPr>
          <w:rFonts w:ascii="Arial" w:hAnsi="Arial" w:cs="Arial"/>
          <w:sz w:val="22"/>
          <w:szCs w:val="22"/>
        </w:rPr>
        <w:t xml:space="preserve"> misrepresents the requirements of s.1</w:t>
      </w:r>
      <w:r>
        <w:rPr>
          <w:rFonts w:ascii="Arial" w:hAnsi="Arial" w:cs="Arial"/>
          <w:sz w:val="22"/>
          <w:szCs w:val="22"/>
        </w:rPr>
        <w:t xml:space="preserve">7 British Waterways Act 1995.  </w:t>
      </w:r>
      <w:r w:rsidRPr="00082F53">
        <w:rPr>
          <w:rFonts w:ascii="Arial" w:hAnsi="Arial" w:cs="Arial"/>
          <w:sz w:val="22"/>
          <w:szCs w:val="22"/>
        </w:rPr>
        <w:t>The Guidance, which was first issued in 2004 and has been subject to substantial consultation with boating groups through its life, helps boaters to determine whether their movement patterns comply with the law and aims to ensure that the waterways are managed fairly for everyone.</w:t>
      </w:r>
    </w:p>
    <w:p w:rsidR="00082F53" w:rsidRPr="00082F53" w:rsidRDefault="00082F53" w:rsidP="00082F53">
      <w:pPr>
        <w:spacing w:line="320" w:lineRule="exact"/>
        <w:rPr>
          <w:rFonts w:ascii="Arial" w:hAnsi="Arial" w:cs="Arial"/>
          <w:sz w:val="22"/>
          <w:szCs w:val="22"/>
        </w:rPr>
      </w:pPr>
    </w:p>
    <w:p w:rsidR="00082F53" w:rsidRPr="00082F53" w:rsidRDefault="00082F53" w:rsidP="00082F53">
      <w:pPr>
        <w:spacing w:line="320" w:lineRule="exact"/>
        <w:rPr>
          <w:rFonts w:ascii="Arial" w:hAnsi="Arial" w:cs="Arial"/>
          <w:sz w:val="22"/>
          <w:szCs w:val="22"/>
        </w:rPr>
      </w:pPr>
      <w:r w:rsidRPr="00082F53">
        <w:rPr>
          <w:rFonts w:ascii="Arial" w:hAnsi="Arial" w:cs="Arial"/>
          <w:sz w:val="22"/>
          <w:szCs w:val="22"/>
        </w:rPr>
        <w:t>Nick Brown received permission at only the fourth attempt to take forward just one limited aspect of his claim, three previous judges having decided that he had no arguable case whatsoever.  His claims regarding (amongst other things) human rights and equality law have already been rejected.</w:t>
      </w:r>
    </w:p>
    <w:p w:rsidR="00DB591A" w:rsidRDefault="00DB591A" w:rsidP="00082F53">
      <w:pPr>
        <w:spacing w:line="320" w:lineRule="exact"/>
        <w:rPr>
          <w:rFonts w:ascii="Arial" w:hAnsi="Arial" w:cs="Arial"/>
          <w:sz w:val="22"/>
          <w:szCs w:val="22"/>
        </w:rPr>
      </w:pPr>
    </w:p>
    <w:p w:rsidR="00082F53" w:rsidRDefault="00082F53" w:rsidP="00082F53">
      <w:pPr>
        <w:spacing w:line="320" w:lineRule="exact"/>
        <w:rPr>
          <w:rFonts w:ascii="Arial" w:hAnsi="Arial" w:cs="Arial"/>
          <w:sz w:val="22"/>
          <w:szCs w:val="22"/>
        </w:rPr>
      </w:pPr>
      <w:r w:rsidRPr="00082F53">
        <w:rPr>
          <w:rFonts w:ascii="Arial" w:hAnsi="Arial" w:cs="Arial"/>
          <w:sz w:val="22"/>
          <w:szCs w:val="22"/>
        </w:rPr>
        <w:t xml:space="preserve">“This </w:t>
      </w:r>
      <w:r w:rsidR="000847E7">
        <w:rPr>
          <w:rFonts w:ascii="Arial" w:hAnsi="Arial" w:cs="Arial"/>
          <w:sz w:val="22"/>
          <w:szCs w:val="22"/>
        </w:rPr>
        <w:t>misconceived</w:t>
      </w:r>
      <w:r w:rsidR="000847E7" w:rsidRPr="00082F53">
        <w:rPr>
          <w:rFonts w:ascii="Arial" w:hAnsi="Arial" w:cs="Arial"/>
          <w:sz w:val="22"/>
          <w:szCs w:val="22"/>
        </w:rPr>
        <w:t xml:space="preserve"> </w:t>
      </w:r>
      <w:r w:rsidRPr="00082F53">
        <w:rPr>
          <w:rFonts w:ascii="Arial" w:hAnsi="Arial" w:cs="Arial"/>
          <w:sz w:val="22"/>
          <w:szCs w:val="22"/>
        </w:rPr>
        <w:t xml:space="preserve">claim for judicial review should not mislead boaters. </w:t>
      </w:r>
      <w:r>
        <w:rPr>
          <w:rFonts w:ascii="Arial" w:hAnsi="Arial" w:cs="Arial"/>
          <w:sz w:val="22"/>
          <w:szCs w:val="22"/>
        </w:rPr>
        <w:t xml:space="preserve"> </w:t>
      </w:r>
      <w:r w:rsidRPr="00082F53">
        <w:rPr>
          <w:rFonts w:ascii="Arial" w:hAnsi="Arial" w:cs="Arial"/>
          <w:sz w:val="22"/>
          <w:szCs w:val="22"/>
        </w:rPr>
        <w:t xml:space="preserve">The Trust’s </w:t>
      </w:r>
      <w:r w:rsidRPr="00DF1907">
        <w:rPr>
          <w:rFonts w:ascii="Arial" w:hAnsi="Arial" w:cs="Arial"/>
          <w:i/>
          <w:sz w:val="22"/>
          <w:szCs w:val="22"/>
        </w:rPr>
        <w:t xml:space="preserve">Guidance for Boaters </w:t>
      </w:r>
      <w:proofErr w:type="gramStart"/>
      <w:r w:rsidRPr="00DF1907">
        <w:rPr>
          <w:rFonts w:ascii="Arial" w:hAnsi="Arial" w:cs="Arial"/>
          <w:i/>
          <w:sz w:val="22"/>
          <w:szCs w:val="22"/>
        </w:rPr>
        <w:t>Without</w:t>
      </w:r>
      <w:proofErr w:type="gramEnd"/>
      <w:r w:rsidRPr="00DF1907">
        <w:rPr>
          <w:rFonts w:ascii="Arial" w:hAnsi="Arial" w:cs="Arial"/>
          <w:i/>
          <w:sz w:val="22"/>
          <w:szCs w:val="22"/>
        </w:rPr>
        <w:t xml:space="preserve"> a Home Mooring </w:t>
      </w:r>
      <w:r w:rsidRPr="00082F53">
        <w:rPr>
          <w:rFonts w:ascii="Arial" w:hAnsi="Arial" w:cs="Arial"/>
          <w:sz w:val="22"/>
          <w:szCs w:val="22"/>
        </w:rPr>
        <w:t>remains valid and applicable</w:t>
      </w:r>
      <w:r w:rsidR="00AD0A08">
        <w:rPr>
          <w:rFonts w:ascii="Arial" w:hAnsi="Arial" w:cs="Arial"/>
          <w:sz w:val="22"/>
          <w:szCs w:val="22"/>
        </w:rPr>
        <w:t>,</w:t>
      </w:r>
      <w:r w:rsidRPr="00082F53">
        <w:rPr>
          <w:rFonts w:ascii="Arial" w:hAnsi="Arial" w:cs="Arial"/>
          <w:sz w:val="22"/>
          <w:szCs w:val="22"/>
        </w:rPr>
        <w:t>” s</w:t>
      </w:r>
      <w:r w:rsidR="00AD0A08">
        <w:rPr>
          <w:rFonts w:ascii="Arial" w:hAnsi="Arial" w:cs="Arial"/>
          <w:sz w:val="22"/>
          <w:szCs w:val="22"/>
        </w:rPr>
        <w:t>aid Nigel Johnson, the Trust’s legal director,</w:t>
      </w:r>
      <w:r>
        <w:rPr>
          <w:rFonts w:ascii="Arial" w:hAnsi="Arial" w:cs="Arial"/>
          <w:sz w:val="22"/>
          <w:szCs w:val="22"/>
        </w:rPr>
        <w:t xml:space="preserve"> </w:t>
      </w:r>
      <w:r w:rsidRPr="00082F53">
        <w:rPr>
          <w:rFonts w:ascii="Arial" w:hAnsi="Arial" w:cs="Arial"/>
          <w:sz w:val="22"/>
          <w:szCs w:val="22"/>
        </w:rPr>
        <w:t xml:space="preserve">“Our response comprehensively answers each </w:t>
      </w:r>
      <w:r w:rsidR="00D76C09">
        <w:rPr>
          <w:rFonts w:ascii="Arial" w:hAnsi="Arial" w:cs="Arial"/>
          <w:sz w:val="22"/>
          <w:szCs w:val="22"/>
        </w:rPr>
        <w:t xml:space="preserve">of the </w:t>
      </w:r>
      <w:r w:rsidRPr="00082F53">
        <w:rPr>
          <w:rFonts w:ascii="Arial" w:hAnsi="Arial" w:cs="Arial"/>
          <w:sz w:val="22"/>
          <w:szCs w:val="22"/>
        </w:rPr>
        <w:t>assertion</w:t>
      </w:r>
      <w:r w:rsidR="00D76C09">
        <w:rPr>
          <w:rFonts w:ascii="Arial" w:hAnsi="Arial" w:cs="Arial"/>
          <w:sz w:val="22"/>
          <w:szCs w:val="22"/>
        </w:rPr>
        <w:t>s</w:t>
      </w:r>
      <w:r w:rsidRPr="00082F53">
        <w:rPr>
          <w:rFonts w:ascii="Arial" w:hAnsi="Arial" w:cs="Arial"/>
          <w:sz w:val="22"/>
          <w:szCs w:val="22"/>
        </w:rPr>
        <w:t xml:space="preserve"> Nick Brown makes and illustrates their flaws.”</w:t>
      </w:r>
    </w:p>
    <w:p w:rsidR="00082F53" w:rsidRPr="00082F53" w:rsidRDefault="00082F53" w:rsidP="00082F53">
      <w:pPr>
        <w:spacing w:line="320" w:lineRule="exact"/>
        <w:rPr>
          <w:rFonts w:ascii="Arial" w:hAnsi="Arial" w:cs="Arial"/>
          <w:sz w:val="22"/>
          <w:szCs w:val="22"/>
        </w:rPr>
      </w:pPr>
    </w:p>
    <w:p w:rsidR="00082F53" w:rsidRDefault="00082F53" w:rsidP="00082F53">
      <w:pPr>
        <w:spacing w:line="320" w:lineRule="exact"/>
        <w:rPr>
          <w:rFonts w:ascii="Arial" w:hAnsi="Arial" w:cs="Arial"/>
          <w:sz w:val="22"/>
          <w:szCs w:val="22"/>
        </w:rPr>
      </w:pPr>
      <w:r w:rsidRPr="00082F53">
        <w:rPr>
          <w:rFonts w:ascii="Arial" w:hAnsi="Arial" w:cs="Arial"/>
          <w:sz w:val="22"/>
          <w:szCs w:val="22"/>
        </w:rPr>
        <w:t xml:space="preserve">The evidence submitted by the Trust explains that use for navigation is a charitable public purpose but anyone who uses the waterways for their (floating) home without continuously cruising is deriving personal benefit which is a misuse and abuse of charitable property without a fair payment in return.  The recently updated Charity Commission guidance on the issue of personal benefit makes this clear.  </w:t>
      </w:r>
    </w:p>
    <w:p w:rsidR="00082F53" w:rsidRPr="00082F53" w:rsidRDefault="00082F53" w:rsidP="00082F53">
      <w:pPr>
        <w:spacing w:line="320" w:lineRule="exact"/>
        <w:rPr>
          <w:rFonts w:ascii="Arial" w:hAnsi="Arial" w:cs="Arial"/>
          <w:sz w:val="22"/>
          <w:szCs w:val="22"/>
        </w:rPr>
      </w:pPr>
    </w:p>
    <w:p w:rsidR="00082F53" w:rsidRDefault="00082F53" w:rsidP="00082F53">
      <w:pPr>
        <w:spacing w:line="320" w:lineRule="exact"/>
        <w:rPr>
          <w:rFonts w:ascii="Arial" w:hAnsi="Arial" w:cs="Arial"/>
          <w:sz w:val="22"/>
          <w:szCs w:val="22"/>
        </w:rPr>
      </w:pPr>
      <w:r w:rsidRPr="00082F53">
        <w:rPr>
          <w:rFonts w:ascii="Arial" w:hAnsi="Arial" w:cs="Arial"/>
          <w:sz w:val="22"/>
          <w:szCs w:val="22"/>
        </w:rPr>
        <w:t>Richard Parry, chief executiv</w:t>
      </w:r>
      <w:r>
        <w:rPr>
          <w:rFonts w:ascii="Arial" w:hAnsi="Arial" w:cs="Arial"/>
          <w:sz w:val="22"/>
          <w:szCs w:val="22"/>
        </w:rPr>
        <w:t>e at Canal &amp; River Trust, said:</w:t>
      </w:r>
      <w:r w:rsidRPr="00082F53">
        <w:rPr>
          <w:rFonts w:ascii="Arial" w:hAnsi="Arial" w:cs="Arial"/>
          <w:sz w:val="22"/>
          <w:szCs w:val="22"/>
        </w:rPr>
        <w:t xml:space="preserve"> </w:t>
      </w:r>
      <w:r w:rsidR="001B11C8">
        <w:rPr>
          <w:rFonts w:ascii="Arial" w:hAnsi="Arial" w:cs="Arial"/>
          <w:sz w:val="22"/>
          <w:szCs w:val="22"/>
        </w:rPr>
        <w:t xml:space="preserve"> </w:t>
      </w:r>
      <w:r w:rsidRPr="00082F53">
        <w:rPr>
          <w:rFonts w:ascii="Arial" w:hAnsi="Arial" w:cs="Arial"/>
          <w:sz w:val="22"/>
          <w:szCs w:val="22"/>
        </w:rPr>
        <w:t>“We welcome people who choose to live on our waterways as they bring life and colour to the canals and rivers, provided that everyone observes the rules. Our guidance is there to help boaters comply with the law.</w:t>
      </w:r>
      <w:r w:rsidR="00A95937">
        <w:rPr>
          <w:rFonts w:ascii="Arial" w:hAnsi="Arial" w:cs="Arial"/>
          <w:sz w:val="22"/>
          <w:szCs w:val="22"/>
        </w:rPr>
        <w:t xml:space="preserve"> </w:t>
      </w:r>
      <w:r w:rsidRPr="00082F53">
        <w:rPr>
          <w:rFonts w:ascii="Arial" w:hAnsi="Arial" w:cs="Arial"/>
          <w:sz w:val="22"/>
          <w:szCs w:val="22"/>
        </w:rPr>
        <w:t xml:space="preserve"> It is regrettable that </w:t>
      </w:r>
      <w:r w:rsidR="00DA1770">
        <w:rPr>
          <w:rFonts w:ascii="Arial" w:hAnsi="Arial" w:cs="Arial"/>
          <w:sz w:val="22"/>
          <w:szCs w:val="22"/>
        </w:rPr>
        <w:t xml:space="preserve">Mr Brown’s </w:t>
      </w:r>
      <w:r w:rsidRPr="00082F53">
        <w:rPr>
          <w:rFonts w:ascii="Arial" w:hAnsi="Arial" w:cs="Arial"/>
          <w:sz w:val="22"/>
          <w:szCs w:val="22"/>
        </w:rPr>
        <w:t xml:space="preserve">pursuit of </w:t>
      </w:r>
      <w:r w:rsidR="00DA1770">
        <w:rPr>
          <w:rFonts w:ascii="Arial" w:hAnsi="Arial" w:cs="Arial"/>
          <w:sz w:val="22"/>
          <w:szCs w:val="22"/>
        </w:rPr>
        <w:t>his agenda thr</w:t>
      </w:r>
      <w:r w:rsidR="007012DA">
        <w:rPr>
          <w:rFonts w:ascii="Arial" w:hAnsi="Arial" w:cs="Arial"/>
          <w:sz w:val="22"/>
          <w:szCs w:val="22"/>
        </w:rPr>
        <w:t>ough the courts</w:t>
      </w:r>
      <w:r w:rsidRPr="00082F53">
        <w:rPr>
          <w:rFonts w:ascii="Arial" w:hAnsi="Arial" w:cs="Arial"/>
          <w:sz w:val="22"/>
          <w:szCs w:val="22"/>
        </w:rPr>
        <w:t xml:space="preserve"> means that we have to divert resources that would otherwise be used to care for the fabric of the 200-year old canals and river navigations and enhance public benefit.” </w:t>
      </w:r>
    </w:p>
    <w:p w:rsidR="00A8798F" w:rsidRPr="00A8798F" w:rsidRDefault="00082F53" w:rsidP="00A8798F">
      <w:pPr>
        <w:spacing w:line="320" w:lineRule="exact"/>
        <w:rPr>
          <w:rFonts w:ascii="Arial" w:hAnsi="Arial" w:cs="Arial"/>
          <w:sz w:val="22"/>
          <w:szCs w:val="22"/>
        </w:rPr>
      </w:pPr>
      <w:r w:rsidRPr="00082F53">
        <w:rPr>
          <w:rFonts w:ascii="Arial" w:hAnsi="Arial" w:cs="Arial"/>
          <w:sz w:val="22"/>
          <w:szCs w:val="22"/>
        </w:rPr>
        <w:t>The full ‘Grounds of Resistance’ of the Trust and its accompanying evidence are avai</w:t>
      </w:r>
      <w:r w:rsidR="00A8798F">
        <w:rPr>
          <w:rFonts w:ascii="Arial" w:hAnsi="Arial" w:cs="Arial"/>
          <w:sz w:val="22"/>
          <w:szCs w:val="22"/>
        </w:rPr>
        <w:t xml:space="preserve">lable on the </w:t>
      </w:r>
      <w:r w:rsidR="00A8798F" w:rsidRPr="00A8798F">
        <w:rPr>
          <w:rFonts w:ascii="Arial" w:hAnsi="Arial" w:cs="Arial"/>
          <w:sz w:val="22"/>
          <w:szCs w:val="22"/>
        </w:rPr>
        <w:t xml:space="preserve">Trust’s website:  </w:t>
      </w:r>
    </w:p>
    <w:p w:rsidR="00A8798F" w:rsidRPr="00A8798F" w:rsidRDefault="00A8798F" w:rsidP="00A8798F">
      <w:pPr>
        <w:spacing w:line="320" w:lineRule="exact"/>
        <w:rPr>
          <w:rFonts w:ascii="Arial" w:hAnsi="Arial" w:cs="Arial"/>
          <w:sz w:val="22"/>
          <w:szCs w:val="22"/>
        </w:rPr>
      </w:pPr>
    </w:p>
    <w:p w:rsidR="00A8798F" w:rsidRPr="00A8798F" w:rsidRDefault="00C502AC" w:rsidP="00A8798F">
      <w:pPr>
        <w:spacing w:line="320" w:lineRule="exact"/>
        <w:rPr>
          <w:rFonts w:ascii="Arial" w:hAnsi="Arial" w:cs="Arial"/>
          <w:sz w:val="22"/>
          <w:szCs w:val="22"/>
        </w:rPr>
      </w:pPr>
      <w:hyperlink r:id="rId14" w:history="1">
        <w:r w:rsidR="00A8798F" w:rsidRPr="00A8798F">
          <w:rPr>
            <w:rStyle w:val="Hyperlink"/>
            <w:rFonts w:ascii="Arial" w:hAnsi="Arial" w:cs="Arial"/>
            <w:sz w:val="22"/>
            <w:szCs w:val="22"/>
          </w:rPr>
          <w:t>http://canalrivertrust.org.uk/media/library/4434.pdf</w:t>
        </w:r>
      </w:hyperlink>
    </w:p>
    <w:p w:rsidR="00A8798F" w:rsidRPr="00A8798F" w:rsidRDefault="00C502AC" w:rsidP="00A8798F">
      <w:pPr>
        <w:spacing w:line="320" w:lineRule="exact"/>
        <w:rPr>
          <w:rFonts w:ascii="Arial" w:hAnsi="Arial" w:cs="Arial"/>
          <w:sz w:val="22"/>
          <w:szCs w:val="22"/>
        </w:rPr>
      </w:pPr>
      <w:hyperlink r:id="rId15" w:history="1">
        <w:r w:rsidR="00A8798F" w:rsidRPr="00A8798F">
          <w:rPr>
            <w:rStyle w:val="Hyperlink"/>
            <w:rFonts w:ascii="Arial" w:hAnsi="Arial" w:cs="Arial"/>
            <w:sz w:val="22"/>
            <w:szCs w:val="22"/>
          </w:rPr>
          <w:t>http://canalrivertrust.org.uk/media/library/4435.pdf</w:t>
        </w:r>
      </w:hyperlink>
      <w:r w:rsidR="00A8798F" w:rsidRPr="00A8798F">
        <w:rPr>
          <w:rFonts w:ascii="Arial" w:hAnsi="Arial" w:cs="Arial"/>
          <w:sz w:val="22"/>
          <w:szCs w:val="22"/>
        </w:rPr>
        <w:t xml:space="preserve"> </w:t>
      </w:r>
    </w:p>
    <w:p w:rsidR="00082F53" w:rsidRPr="002C649E" w:rsidRDefault="00082F53" w:rsidP="00082F53">
      <w:pPr>
        <w:spacing w:line="320" w:lineRule="exact"/>
        <w:rPr>
          <w:rFonts w:ascii="Arial" w:hAnsi="Arial" w:cs="Arial"/>
          <w:sz w:val="22"/>
          <w:szCs w:val="22"/>
        </w:rPr>
      </w:pPr>
    </w:p>
    <w:p w:rsidR="00D5732E" w:rsidRPr="005026BD" w:rsidRDefault="00D5732E" w:rsidP="00082F53">
      <w:pPr>
        <w:pStyle w:val="paragraph"/>
        <w:spacing w:before="0" w:beforeAutospacing="0" w:after="0" w:afterAutospacing="0" w:line="320" w:lineRule="exact"/>
        <w:textAlignment w:val="baseline"/>
        <w:rPr>
          <w:rFonts w:ascii="Arial" w:hAnsi="Arial" w:cs="Arial"/>
          <w:sz w:val="22"/>
          <w:szCs w:val="22"/>
        </w:rPr>
      </w:pPr>
      <w:r w:rsidRPr="005026BD">
        <w:rPr>
          <w:rFonts w:ascii="Arial" w:hAnsi="Arial" w:cs="Arial"/>
          <w:b/>
          <w:bCs/>
          <w:sz w:val="22"/>
          <w:szCs w:val="22"/>
        </w:rPr>
        <w:t>ENDS</w:t>
      </w:r>
    </w:p>
    <w:p w:rsidR="00D5732E" w:rsidRPr="005026BD" w:rsidRDefault="00D5732E" w:rsidP="00082F53">
      <w:pPr>
        <w:spacing w:line="320" w:lineRule="exact"/>
        <w:rPr>
          <w:rFonts w:ascii="Arial" w:hAnsi="Arial" w:cs="Arial"/>
          <w:sz w:val="22"/>
          <w:szCs w:val="22"/>
        </w:rPr>
      </w:pPr>
      <w:r w:rsidRPr="005026BD">
        <w:rPr>
          <w:rFonts w:ascii="Arial" w:hAnsi="Arial" w:cs="Arial"/>
          <w:sz w:val="22"/>
          <w:szCs w:val="22"/>
        </w:rPr>
        <w:t> </w:t>
      </w:r>
    </w:p>
    <w:p w:rsidR="00D5732E" w:rsidRPr="002D39CE" w:rsidRDefault="00D5732E" w:rsidP="00082F53">
      <w:pPr>
        <w:spacing w:line="320" w:lineRule="exact"/>
        <w:rPr>
          <w:rFonts w:ascii="Arial" w:hAnsi="Arial" w:cs="Arial"/>
          <w:b/>
          <w:bCs/>
          <w:sz w:val="22"/>
          <w:szCs w:val="22"/>
        </w:rPr>
      </w:pPr>
      <w:r w:rsidRPr="002D39CE">
        <w:rPr>
          <w:rFonts w:ascii="Arial" w:hAnsi="Arial" w:cs="Arial"/>
          <w:b/>
          <w:bCs/>
          <w:sz w:val="22"/>
          <w:szCs w:val="22"/>
        </w:rPr>
        <w:t>For further media requests please contact:</w:t>
      </w:r>
    </w:p>
    <w:p w:rsidR="00D5732E" w:rsidRPr="00CA0C9B" w:rsidRDefault="00D5732E" w:rsidP="00082F53">
      <w:pPr>
        <w:pStyle w:val="BWWBodyText"/>
        <w:spacing w:line="320" w:lineRule="exact"/>
        <w:rPr>
          <w:szCs w:val="22"/>
        </w:rPr>
      </w:pPr>
      <w:r>
        <w:rPr>
          <w:szCs w:val="22"/>
        </w:rPr>
        <w:t>Fran Read</w:t>
      </w:r>
      <w:r w:rsidRPr="00CA0C9B">
        <w:rPr>
          <w:szCs w:val="22"/>
        </w:rPr>
        <w:t xml:space="preserve">, </w:t>
      </w:r>
      <w:r>
        <w:rPr>
          <w:szCs w:val="22"/>
        </w:rPr>
        <w:t xml:space="preserve">national press officer, </w:t>
      </w:r>
      <w:r w:rsidRPr="00CA0C9B">
        <w:rPr>
          <w:szCs w:val="22"/>
        </w:rPr>
        <w:t xml:space="preserve">Canal &amp; River Trust </w:t>
      </w:r>
    </w:p>
    <w:p w:rsidR="00D5732E" w:rsidRPr="00D5732E" w:rsidRDefault="00D5732E" w:rsidP="00082F53">
      <w:pPr>
        <w:pStyle w:val="BWWBodyText"/>
        <w:spacing w:line="320" w:lineRule="exact"/>
        <w:rPr>
          <w:szCs w:val="22"/>
        </w:rPr>
      </w:pPr>
      <w:proofErr w:type="gramStart"/>
      <w:r w:rsidRPr="00CA0C9B">
        <w:rPr>
          <w:b/>
          <w:szCs w:val="22"/>
        </w:rPr>
        <w:t>t</w:t>
      </w:r>
      <w:proofErr w:type="gramEnd"/>
      <w:r>
        <w:rPr>
          <w:szCs w:val="22"/>
        </w:rPr>
        <w:t xml:space="preserve"> 020 3204 4429 </w:t>
      </w:r>
      <w:r w:rsidRPr="00CA0C9B">
        <w:rPr>
          <w:b/>
          <w:szCs w:val="22"/>
        </w:rPr>
        <w:t>m</w:t>
      </w:r>
      <w:r>
        <w:rPr>
          <w:b/>
          <w:szCs w:val="22"/>
        </w:rPr>
        <w:t xml:space="preserve"> </w:t>
      </w:r>
      <w:r>
        <w:rPr>
          <w:szCs w:val="22"/>
        </w:rPr>
        <w:t xml:space="preserve">07796 610 427 </w:t>
      </w:r>
      <w:r w:rsidRPr="00CA0C9B">
        <w:rPr>
          <w:b/>
          <w:szCs w:val="22"/>
        </w:rPr>
        <w:t>e</w:t>
      </w:r>
      <w:r>
        <w:rPr>
          <w:b/>
          <w:szCs w:val="22"/>
        </w:rPr>
        <w:t xml:space="preserve"> </w:t>
      </w:r>
      <w:hyperlink r:id="rId16" w:history="1">
        <w:r w:rsidRPr="00D5732E">
          <w:rPr>
            <w:rStyle w:val="Hyperlink"/>
            <w:szCs w:val="22"/>
          </w:rPr>
          <w:t>fran.read@canalrivertrust.org.uk</w:t>
        </w:r>
      </w:hyperlink>
      <w:r w:rsidRPr="00D5732E">
        <w:rPr>
          <w:szCs w:val="22"/>
        </w:rPr>
        <w:t xml:space="preserve">  </w:t>
      </w:r>
    </w:p>
    <w:p w:rsidR="00321CD6" w:rsidRPr="00D5732E" w:rsidRDefault="00D5732E" w:rsidP="00082F53">
      <w:pPr>
        <w:spacing w:line="320" w:lineRule="exact"/>
        <w:rPr>
          <w:rFonts w:ascii="Arial" w:hAnsi="Arial"/>
          <w:sz w:val="22"/>
          <w:szCs w:val="22"/>
        </w:rPr>
      </w:pPr>
      <w:r w:rsidRPr="00D5732E">
        <w:rPr>
          <w:bCs/>
        </w:rPr>
        <w:t> </w:t>
      </w:r>
    </w:p>
    <w:p w:rsidR="00321CD6" w:rsidRPr="00CD1B2D" w:rsidRDefault="00321CD6" w:rsidP="00321CD6">
      <w:pPr>
        <w:pStyle w:val="NormalWeb"/>
        <w:spacing w:after="0" w:line="320" w:lineRule="exact"/>
        <w:jc w:val="left"/>
        <w:rPr>
          <w:rFonts w:ascii="Arial" w:hAnsi="Arial" w:cs="Arial"/>
          <w:b/>
          <w:sz w:val="22"/>
          <w:szCs w:val="22"/>
          <w:lang w:val="en"/>
        </w:rPr>
      </w:pPr>
      <w:r w:rsidRPr="00CD1B2D">
        <w:rPr>
          <w:rFonts w:ascii="Arial" w:hAnsi="Arial" w:cs="Arial"/>
          <w:b/>
          <w:sz w:val="22"/>
          <w:szCs w:val="22"/>
          <w:lang w:val="en"/>
        </w:rPr>
        <w:t>Notes to editors:</w:t>
      </w:r>
    </w:p>
    <w:p w:rsidR="00321CD6" w:rsidRPr="00CD1B2D" w:rsidRDefault="00321CD6" w:rsidP="00321CD6">
      <w:pPr>
        <w:spacing w:line="320" w:lineRule="exact"/>
        <w:rPr>
          <w:rFonts w:ascii="Arial" w:hAnsi="Arial"/>
          <w:sz w:val="22"/>
          <w:szCs w:val="22"/>
        </w:rPr>
      </w:pPr>
      <w:r w:rsidRPr="00CD1B2D">
        <w:rPr>
          <w:rFonts w:ascii="Arial" w:hAnsi="Arial"/>
          <w:sz w:val="22"/>
          <w:szCs w:val="22"/>
        </w:rPr>
        <w:t>The Canal &amp; River Trust is the guardian of 2,000 miles of historic waterways across England and Wales.  We are among the largest charities in the UK, maintaining the nation’s third largest collection of Listed structures, as well as museums, archives, navigations and hundreds of important wildlife sites.</w:t>
      </w:r>
    </w:p>
    <w:p w:rsidR="00321CD6" w:rsidRPr="00CD1B2D" w:rsidRDefault="00321CD6" w:rsidP="00321CD6">
      <w:pPr>
        <w:spacing w:line="320" w:lineRule="exact"/>
        <w:rPr>
          <w:rFonts w:ascii="Arial" w:hAnsi="Arial"/>
          <w:sz w:val="22"/>
          <w:szCs w:val="22"/>
        </w:rPr>
      </w:pPr>
    </w:p>
    <w:p w:rsidR="00321CD6" w:rsidRPr="00CD1B2D" w:rsidRDefault="00321CD6" w:rsidP="00321CD6">
      <w:pPr>
        <w:spacing w:line="320" w:lineRule="exact"/>
        <w:rPr>
          <w:rFonts w:ascii="Arial" w:hAnsi="Arial"/>
          <w:sz w:val="22"/>
          <w:szCs w:val="22"/>
        </w:rPr>
      </w:pPr>
      <w:r w:rsidRPr="00CD1B2D">
        <w:rPr>
          <w:rFonts w:ascii="Arial" w:hAnsi="Arial"/>
          <w:sz w:val="22"/>
          <w:szCs w:val="22"/>
        </w:rPr>
        <w:t>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2C649E" w:rsidRPr="002C649E" w:rsidRDefault="00C502AC" w:rsidP="002C649E">
      <w:pPr>
        <w:spacing w:line="320" w:lineRule="exact"/>
        <w:rPr>
          <w:rFonts w:ascii="Arial" w:hAnsi="Arial"/>
          <w:sz w:val="22"/>
          <w:szCs w:val="22"/>
        </w:rPr>
      </w:pPr>
      <w:hyperlink r:id="rId17" w:history="1">
        <w:r w:rsidR="00321CD6" w:rsidRPr="00CD1B2D">
          <w:rPr>
            <w:rStyle w:val="Hyperlink"/>
            <w:rFonts w:ascii="Arial" w:hAnsi="Arial"/>
            <w:sz w:val="22"/>
            <w:szCs w:val="22"/>
          </w:rPr>
          <w:t>www.canalrivertrust.org.uk</w:t>
        </w:r>
      </w:hyperlink>
      <w:r w:rsidR="00321CD6" w:rsidRPr="00CD1B2D">
        <w:rPr>
          <w:rFonts w:ascii="Arial" w:hAnsi="Arial"/>
          <w:sz w:val="22"/>
          <w:szCs w:val="22"/>
        </w:rPr>
        <w:t xml:space="preserve"> </w:t>
      </w:r>
    </w:p>
    <w:sectPr w:rsidR="002C649E" w:rsidRPr="002C649E"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AC" w:rsidRDefault="00C502AC">
      <w:r>
        <w:separator/>
      </w:r>
    </w:p>
  </w:endnote>
  <w:endnote w:type="continuationSeparator" w:id="0">
    <w:p w:rsidR="00C502AC" w:rsidRDefault="00C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E" w:rsidRDefault="00156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E" w:rsidRDefault="00156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9660"/>
    </w:tblGrid>
    <w:tr w:rsidR="009C3604" w:rsidTr="00987A9A">
      <w:tc>
        <w:tcPr>
          <w:tcW w:w="9660" w:type="dxa"/>
        </w:tcPr>
        <w:p w:rsidR="009C3604" w:rsidRPr="00BD48E5" w:rsidRDefault="009C3604" w:rsidP="00987A9A">
          <w:pPr>
            <w:pStyle w:val="BWWFPAddressTwo"/>
            <w:rPr>
              <w:sz w:val="18"/>
              <w:szCs w:val="18"/>
            </w:rPr>
          </w:pPr>
          <w:r w:rsidRPr="00BD48E5">
            <w:rPr>
              <w:sz w:val="18"/>
              <w:szCs w:val="18"/>
            </w:rPr>
            <w:t>Canal &amp; River Trust  1 Sheldon Square  Paddington Central  London  W2 6TT</w:t>
          </w:r>
        </w:p>
      </w:tc>
    </w:tr>
    <w:tr w:rsidR="009C3604" w:rsidTr="00987A9A">
      <w:tc>
        <w:tcPr>
          <w:tcW w:w="9660" w:type="dxa"/>
        </w:tcPr>
        <w:p w:rsidR="009C3604" w:rsidRPr="00987A9A" w:rsidRDefault="009C3604" w:rsidP="00987A9A">
          <w:pPr>
            <w:pStyle w:val="BWWFPAddressTwo"/>
            <w:rPr>
              <w:sz w:val="18"/>
              <w:szCs w:val="18"/>
            </w:rPr>
          </w:pPr>
          <w:r w:rsidRPr="00BD48E5">
            <w:rPr>
              <w:b/>
              <w:sz w:val="18"/>
              <w:szCs w:val="18"/>
            </w:rPr>
            <w:t xml:space="preserve">T  </w:t>
          </w:r>
          <w:r w:rsidRPr="00BD48E5">
            <w:rPr>
              <w:sz w:val="18"/>
              <w:szCs w:val="18"/>
            </w:rPr>
            <w:t xml:space="preserve">0207 985 7263  </w:t>
          </w:r>
          <w:r w:rsidRPr="00BD48E5">
            <w:rPr>
              <w:b/>
              <w:sz w:val="18"/>
              <w:szCs w:val="18"/>
            </w:rPr>
            <w:t xml:space="preserve">E  </w:t>
          </w:r>
          <w:r w:rsidRPr="00BD48E5">
            <w:rPr>
              <w:sz w:val="18"/>
              <w:szCs w:val="18"/>
            </w:rPr>
            <w:t xml:space="preserve">press.office@canalrivertrust.org.uk </w:t>
          </w:r>
          <w:r>
            <w:rPr>
              <w:b/>
              <w:sz w:val="18"/>
              <w:szCs w:val="18"/>
            </w:rPr>
            <w:t>W</w:t>
          </w:r>
          <w:r w:rsidRPr="00BD48E5">
            <w:rPr>
              <w:sz w:val="18"/>
              <w:szCs w:val="18"/>
            </w:rPr>
            <w:t xml:space="preserve"> </w:t>
          </w:r>
          <w:hyperlink r:id="rId1" w:history="1">
            <w:r w:rsidRPr="00BD48E5">
              <w:rPr>
                <w:rStyle w:val="Hyperlink"/>
                <w:sz w:val="18"/>
                <w:szCs w:val="18"/>
              </w:rPr>
              <w:t>www.canalrivertrust.org.uk</w:t>
            </w:r>
          </w:hyperlink>
          <w:r w:rsidRPr="00BD48E5">
            <w:rPr>
              <w:sz w:val="18"/>
              <w:szCs w:val="18"/>
            </w:rPr>
            <w:t xml:space="preserve"> </w:t>
          </w:r>
          <w:r>
            <w:rPr>
              <w:b/>
              <w:sz w:val="18"/>
              <w:szCs w:val="18"/>
            </w:rPr>
            <w:t xml:space="preserve">Twitter </w:t>
          </w:r>
          <w:hyperlink r:id="rId2" w:history="1">
            <w:r w:rsidRPr="00987A9A">
              <w:rPr>
                <w:rStyle w:val="Hyperlink"/>
                <w:sz w:val="18"/>
                <w:szCs w:val="18"/>
              </w:rPr>
              <w:t>@CanalRiverTrust</w:t>
            </w:r>
          </w:hyperlink>
        </w:p>
      </w:tc>
    </w:tr>
    <w:tr w:rsidR="009C3604" w:rsidTr="00987A9A">
      <w:tc>
        <w:tcPr>
          <w:tcW w:w="9660" w:type="dxa"/>
        </w:tcPr>
        <w:p w:rsidR="009C3604" w:rsidRPr="00490FB4" w:rsidRDefault="009C3604" w:rsidP="00987A9A">
          <w:pPr>
            <w:pStyle w:val="BWWFPAddressCharity"/>
          </w:pPr>
          <w:r>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9C3604" w:rsidRPr="00AB0B52" w:rsidRDefault="009C3604"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AC" w:rsidRDefault="00C502AC">
      <w:r>
        <w:separator/>
      </w:r>
    </w:p>
  </w:footnote>
  <w:footnote w:type="continuationSeparator" w:id="0">
    <w:p w:rsidR="00C502AC" w:rsidRDefault="00C5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AE" w:rsidRDefault="00156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04" w:rsidRDefault="009C3604">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C3604">
                            <w:tc>
                              <w:tcPr>
                                <w:tcW w:w="9678" w:type="dxa"/>
                              </w:tcPr>
                              <w:p w:rsidR="009C3604" w:rsidRDefault="009C3604">
                                <w:pPr>
                                  <w:pStyle w:val="BWWHeader"/>
                                </w:pPr>
                                <w:r>
                                  <w:t xml:space="preserve">Page </w:t>
                                </w:r>
                                <w:r>
                                  <w:fldChar w:fldCharType="begin"/>
                                </w:r>
                                <w:r>
                                  <w:instrText xml:space="preserve"> PAGE  </w:instrText>
                                </w:r>
                                <w:r>
                                  <w:fldChar w:fldCharType="separate"/>
                                </w:r>
                                <w:r w:rsidR="007B10F7">
                                  <w:rPr>
                                    <w:noProof/>
                                  </w:rPr>
                                  <w:t>2</w:t>
                                </w:r>
                                <w:r>
                                  <w:rPr>
                                    <w:noProof/>
                                  </w:rPr>
                                  <w:fldChar w:fldCharType="end"/>
                                </w:r>
                                <w:r>
                                  <w:t xml:space="preserve"> of </w:t>
                                </w:r>
                                <w:fldSimple w:instr=" NUMPAGES  ">
                                  <w:r w:rsidR="007B10F7">
                                    <w:rPr>
                                      <w:noProof/>
                                    </w:rPr>
                                    <w:t>2</w:t>
                                  </w:r>
                                </w:fldSimple>
                              </w:p>
                            </w:tc>
                          </w:tr>
                          <w:tr w:rsidR="009C3604">
                            <w:tc>
                              <w:tcPr>
                                <w:tcW w:w="9678" w:type="dxa"/>
                              </w:tcPr>
                              <w:p w:rsidR="009C3604" w:rsidRDefault="009C3604">
                                <w:pPr>
                                  <w:pStyle w:val="BWWHeader"/>
                                </w:pPr>
                              </w:p>
                            </w:tc>
                          </w:tr>
                        </w:tbl>
                        <w:p w:rsidR="009C3604" w:rsidRDefault="009C3604">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C3604">
                      <w:tc>
                        <w:tcPr>
                          <w:tcW w:w="9678" w:type="dxa"/>
                        </w:tcPr>
                        <w:p w:rsidR="009C3604" w:rsidRDefault="009C3604">
                          <w:pPr>
                            <w:pStyle w:val="BWWHeader"/>
                          </w:pPr>
                          <w:r>
                            <w:t xml:space="preserve">Page </w:t>
                          </w:r>
                          <w:r>
                            <w:fldChar w:fldCharType="begin"/>
                          </w:r>
                          <w:r>
                            <w:instrText xml:space="preserve"> PAGE  </w:instrText>
                          </w:r>
                          <w:r>
                            <w:fldChar w:fldCharType="separate"/>
                          </w:r>
                          <w:r w:rsidR="007B10F7">
                            <w:rPr>
                              <w:noProof/>
                            </w:rPr>
                            <w:t>2</w:t>
                          </w:r>
                          <w:r>
                            <w:rPr>
                              <w:noProof/>
                            </w:rPr>
                            <w:fldChar w:fldCharType="end"/>
                          </w:r>
                          <w:r>
                            <w:t xml:space="preserve"> of </w:t>
                          </w:r>
                          <w:fldSimple w:instr=" NUMPAGES  ">
                            <w:r w:rsidR="007B10F7">
                              <w:rPr>
                                <w:noProof/>
                              </w:rPr>
                              <w:t>2</w:t>
                            </w:r>
                          </w:fldSimple>
                        </w:p>
                      </w:tc>
                    </w:tr>
                    <w:tr w:rsidR="009C3604">
                      <w:tc>
                        <w:tcPr>
                          <w:tcW w:w="9678" w:type="dxa"/>
                        </w:tcPr>
                        <w:p w:rsidR="009C3604" w:rsidRDefault="009C3604">
                          <w:pPr>
                            <w:pStyle w:val="BWWHeader"/>
                          </w:pPr>
                        </w:p>
                      </w:tc>
                    </w:tr>
                  </w:tbl>
                  <w:p w:rsidR="009C3604" w:rsidRDefault="009C3604">
                    <w:pPr>
                      <w:pStyle w:val="BWWHeaderLeft"/>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04" w:rsidRDefault="009C3604">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604" w:rsidRDefault="009C3604"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C3604" w:rsidRDefault="009C3604"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078DF"/>
    <w:rsid w:val="00013B35"/>
    <w:rsid w:val="0004011F"/>
    <w:rsid w:val="00042875"/>
    <w:rsid w:val="00061290"/>
    <w:rsid w:val="00063721"/>
    <w:rsid w:val="00070128"/>
    <w:rsid w:val="00071EB1"/>
    <w:rsid w:val="00082F53"/>
    <w:rsid w:val="000847E7"/>
    <w:rsid w:val="000A789B"/>
    <w:rsid w:val="000B4F29"/>
    <w:rsid w:val="000B5CA8"/>
    <w:rsid w:val="000D1ADE"/>
    <w:rsid w:val="00105947"/>
    <w:rsid w:val="001566AE"/>
    <w:rsid w:val="00162B91"/>
    <w:rsid w:val="00165241"/>
    <w:rsid w:val="00175804"/>
    <w:rsid w:val="001868EC"/>
    <w:rsid w:val="001A0015"/>
    <w:rsid w:val="001A1D1F"/>
    <w:rsid w:val="001A49FC"/>
    <w:rsid w:val="001A56B5"/>
    <w:rsid w:val="001B11C8"/>
    <w:rsid w:val="001B1D72"/>
    <w:rsid w:val="001B6217"/>
    <w:rsid w:val="001D509C"/>
    <w:rsid w:val="001E2B16"/>
    <w:rsid w:val="001E3389"/>
    <w:rsid w:val="002303CB"/>
    <w:rsid w:val="0024683B"/>
    <w:rsid w:val="00251FCC"/>
    <w:rsid w:val="002613A0"/>
    <w:rsid w:val="00262904"/>
    <w:rsid w:val="00280F50"/>
    <w:rsid w:val="00287C5A"/>
    <w:rsid w:val="00292C08"/>
    <w:rsid w:val="002A770C"/>
    <w:rsid w:val="002B0AF9"/>
    <w:rsid w:val="002B67DA"/>
    <w:rsid w:val="002C649E"/>
    <w:rsid w:val="003011D8"/>
    <w:rsid w:val="00311FA9"/>
    <w:rsid w:val="00321616"/>
    <w:rsid w:val="00321CD6"/>
    <w:rsid w:val="00324436"/>
    <w:rsid w:val="00333753"/>
    <w:rsid w:val="00343642"/>
    <w:rsid w:val="003B69D5"/>
    <w:rsid w:val="003C3FD9"/>
    <w:rsid w:val="003E500A"/>
    <w:rsid w:val="00437B90"/>
    <w:rsid w:val="0045102F"/>
    <w:rsid w:val="0045115D"/>
    <w:rsid w:val="004879D2"/>
    <w:rsid w:val="004A4A4D"/>
    <w:rsid w:val="004B54EB"/>
    <w:rsid w:val="004C5A44"/>
    <w:rsid w:val="004D3E36"/>
    <w:rsid w:val="004E3733"/>
    <w:rsid w:val="004E7D15"/>
    <w:rsid w:val="00501071"/>
    <w:rsid w:val="005129D2"/>
    <w:rsid w:val="005132C8"/>
    <w:rsid w:val="005166DA"/>
    <w:rsid w:val="00524F91"/>
    <w:rsid w:val="005345AB"/>
    <w:rsid w:val="00535394"/>
    <w:rsid w:val="00540CDC"/>
    <w:rsid w:val="00551C52"/>
    <w:rsid w:val="005530F6"/>
    <w:rsid w:val="00561A7C"/>
    <w:rsid w:val="005779F7"/>
    <w:rsid w:val="00581360"/>
    <w:rsid w:val="005817BF"/>
    <w:rsid w:val="005829C9"/>
    <w:rsid w:val="005B140A"/>
    <w:rsid w:val="005D1032"/>
    <w:rsid w:val="005D1799"/>
    <w:rsid w:val="005E44D3"/>
    <w:rsid w:val="005E7532"/>
    <w:rsid w:val="00627D98"/>
    <w:rsid w:val="00643CB9"/>
    <w:rsid w:val="006753DA"/>
    <w:rsid w:val="006858B5"/>
    <w:rsid w:val="00692722"/>
    <w:rsid w:val="00693796"/>
    <w:rsid w:val="006A26C7"/>
    <w:rsid w:val="006A56F7"/>
    <w:rsid w:val="006D4EC2"/>
    <w:rsid w:val="006D72BC"/>
    <w:rsid w:val="006E493D"/>
    <w:rsid w:val="007012DA"/>
    <w:rsid w:val="007052EF"/>
    <w:rsid w:val="007168AC"/>
    <w:rsid w:val="00722398"/>
    <w:rsid w:val="00736059"/>
    <w:rsid w:val="007367A2"/>
    <w:rsid w:val="00755722"/>
    <w:rsid w:val="007559C2"/>
    <w:rsid w:val="0075603E"/>
    <w:rsid w:val="00761562"/>
    <w:rsid w:val="007676F7"/>
    <w:rsid w:val="00772347"/>
    <w:rsid w:val="007776A4"/>
    <w:rsid w:val="00780959"/>
    <w:rsid w:val="00780CDE"/>
    <w:rsid w:val="007922B0"/>
    <w:rsid w:val="007B10F7"/>
    <w:rsid w:val="007E0F57"/>
    <w:rsid w:val="007E62D6"/>
    <w:rsid w:val="007F5E92"/>
    <w:rsid w:val="00831E37"/>
    <w:rsid w:val="008360F4"/>
    <w:rsid w:val="0084185B"/>
    <w:rsid w:val="00856E00"/>
    <w:rsid w:val="008A454B"/>
    <w:rsid w:val="008C5045"/>
    <w:rsid w:val="008D7FFB"/>
    <w:rsid w:val="00902094"/>
    <w:rsid w:val="00913D95"/>
    <w:rsid w:val="00927167"/>
    <w:rsid w:val="00951EE7"/>
    <w:rsid w:val="0095579E"/>
    <w:rsid w:val="0096743D"/>
    <w:rsid w:val="0098158F"/>
    <w:rsid w:val="0098473A"/>
    <w:rsid w:val="00987A9A"/>
    <w:rsid w:val="009B4997"/>
    <w:rsid w:val="009C3604"/>
    <w:rsid w:val="009E10E3"/>
    <w:rsid w:val="009E481A"/>
    <w:rsid w:val="009E529A"/>
    <w:rsid w:val="00A15DD1"/>
    <w:rsid w:val="00A5057A"/>
    <w:rsid w:val="00A54892"/>
    <w:rsid w:val="00A60761"/>
    <w:rsid w:val="00A647E1"/>
    <w:rsid w:val="00A84C11"/>
    <w:rsid w:val="00A8798F"/>
    <w:rsid w:val="00A90C3D"/>
    <w:rsid w:val="00A92916"/>
    <w:rsid w:val="00A95937"/>
    <w:rsid w:val="00AB0B52"/>
    <w:rsid w:val="00AB2425"/>
    <w:rsid w:val="00AC6555"/>
    <w:rsid w:val="00AD03FC"/>
    <w:rsid w:val="00AD0A08"/>
    <w:rsid w:val="00AD2306"/>
    <w:rsid w:val="00AD32BD"/>
    <w:rsid w:val="00AE12E1"/>
    <w:rsid w:val="00B25ECD"/>
    <w:rsid w:val="00B34E0D"/>
    <w:rsid w:val="00B35650"/>
    <w:rsid w:val="00B40EE2"/>
    <w:rsid w:val="00B54EAC"/>
    <w:rsid w:val="00B5759B"/>
    <w:rsid w:val="00B57606"/>
    <w:rsid w:val="00B762FA"/>
    <w:rsid w:val="00B85E70"/>
    <w:rsid w:val="00B9357C"/>
    <w:rsid w:val="00BB525B"/>
    <w:rsid w:val="00BD368E"/>
    <w:rsid w:val="00BD5595"/>
    <w:rsid w:val="00BD5959"/>
    <w:rsid w:val="00C02931"/>
    <w:rsid w:val="00C168C0"/>
    <w:rsid w:val="00C16E81"/>
    <w:rsid w:val="00C3273D"/>
    <w:rsid w:val="00C44CD3"/>
    <w:rsid w:val="00C462E7"/>
    <w:rsid w:val="00C502AC"/>
    <w:rsid w:val="00C54D22"/>
    <w:rsid w:val="00C572E1"/>
    <w:rsid w:val="00CA0C9B"/>
    <w:rsid w:val="00CA5F03"/>
    <w:rsid w:val="00CB148C"/>
    <w:rsid w:val="00CB22F8"/>
    <w:rsid w:val="00CD1B2D"/>
    <w:rsid w:val="00CE2C36"/>
    <w:rsid w:val="00D012A4"/>
    <w:rsid w:val="00D01850"/>
    <w:rsid w:val="00D218DF"/>
    <w:rsid w:val="00D21946"/>
    <w:rsid w:val="00D3328B"/>
    <w:rsid w:val="00D53C66"/>
    <w:rsid w:val="00D56856"/>
    <w:rsid w:val="00D571E4"/>
    <w:rsid w:val="00D5732E"/>
    <w:rsid w:val="00D61AEA"/>
    <w:rsid w:val="00D6211F"/>
    <w:rsid w:val="00D76C09"/>
    <w:rsid w:val="00D83C6A"/>
    <w:rsid w:val="00D852E5"/>
    <w:rsid w:val="00D948AF"/>
    <w:rsid w:val="00D95BC0"/>
    <w:rsid w:val="00DA13DD"/>
    <w:rsid w:val="00DA1770"/>
    <w:rsid w:val="00DB591A"/>
    <w:rsid w:val="00DC55B2"/>
    <w:rsid w:val="00DF1907"/>
    <w:rsid w:val="00DF1E50"/>
    <w:rsid w:val="00E05B10"/>
    <w:rsid w:val="00E113CC"/>
    <w:rsid w:val="00E21B1C"/>
    <w:rsid w:val="00E2216F"/>
    <w:rsid w:val="00E26147"/>
    <w:rsid w:val="00E267C6"/>
    <w:rsid w:val="00E34FD9"/>
    <w:rsid w:val="00E85003"/>
    <w:rsid w:val="00EA655E"/>
    <w:rsid w:val="00EC7011"/>
    <w:rsid w:val="00ED341A"/>
    <w:rsid w:val="00ED6995"/>
    <w:rsid w:val="00EE6442"/>
    <w:rsid w:val="00F01D65"/>
    <w:rsid w:val="00F03062"/>
    <w:rsid w:val="00F53092"/>
    <w:rsid w:val="00F649AB"/>
    <w:rsid w:val="00F64BA8"/>
    <w:rsid w:val="00F67DC8"/>
    <w:rsid w:val="00F70020"/>
    <w:rsid w:val="00F75EB1"/>
    <w:rsid w:val="00F803BB"/>
    <w:rsid w:val="00F821D3"/>
    <w:rsid w:val="00FD5F0C"/>
    <w:rsid w:val="00FD725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NormalWeb">
    <w:name w:val="Normal (Web)"/>
    <w:basedOn w:val="Normal"/>
    <w:uiPriority w:val="99"/>
    <w:unhideWhenUsed/>
    <w:rsid w:val="00321CD6"/>
    <w:pPr>
      <w:spacing w:after="210" w:line="210" w:lineRule="atLeast"/>
      <w:jc w:val="both"/>
    </w:pPr>
    <w:rPr>
      <w:sz w:val="17"/>
      <w:szCs w:val="17"/>
      <w:lang w:eastAsia="en-GB"/>
    </w:rPr>
  </w:style>
  <w:style w:type="paragraph" w:customStyle="1" w:styleId="paragraph">
    <w:name w:val="paragraph"/>
    <w:basedOn w:val="Normal"/>
    <w:uiPriority w:val="99"/>
    <w:rsid w:val="00D5732E"/>
    <w:pPr>
      <w:spacing w:before="100" w:beforeAutospacing="1" w:after="100" w:afterAutospacing="1"/>
    </w:pPr>
    <w:rPr>
      <w:lang w:eastAsia="en-GB"/>
    </w:rPr>
  </w:style>
  <w:style w:type="character" w:styleId="CommentReference">
    <w:name w:val="annotation reference"/>
    <w:basedOn w:val="DefaultParagraphFont"/>
    <w:rsid w:val="00E21B1C"/>
    <w:rPr>
      <w:sz w:val="16"/>
      <w:szCs w:val="16"/>
    </w:rPr>
  </w:style>
  <w:style w:type="paragraph" w:styleId="CommentText">
    <w:name w:val="annotation text"/>
    <w:basedOn w:val="Normal"/>
    <w:link w:val="CommentTextChar"/>
    <w:rsid w:val="00E21B1C"/>
    <w:rPr>
      <w:sz w:val="20"/>
      <w:szCs w:val="20"/>
    </w:rPr>
  </w:style>
  <w:style w:type="character" w:customStyle="1" w:styleId="CommentTextChar">
    <w:name w:val="Comment Text Char"/>
    <w:basedOn w:val="DefaultParagraphFont"/>
    <w:link w:val="CommentText"/>
    <w:rsid w:val="00E21B1C"/>
    <w:rPr>
      <w:lang w:eastAsia="en-US"/>
    </w:rPr>
  </w:style>
  <w:style w:type="paragraph" w:styleId="CommentSubject">
    <w:name w:val="annotation subject"/>
    <w:basedOn w:val="CommentText"/>
    <w:next w:val="CommentText"/>
    <w:link w:val="CommentSubjectChar"/>
    <w:rsid w:val="00E21B1C"/>
    <w:rPr>
      <w:b/>
      <w:bCs/>
    </w:rPr>
  </w:style>
  <w:style w:type="character" w:customStyle="1" w:styleId="CommentSubjectChar">
    <w:name w:val="Comment Subject Char"/>
    <w:basedOn w:val="CommentTextChar"/>
    <w:link w:val="CommentSubject"/>
    <w:rsid w:val="00E21B1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NormalWeb">
    <w:name w:val="Normal (Web)"/>
    <w:basedOn w:val="Normal"/>
    <w:uiPriority w:val="99"/>
    <w:unhideWhenUsed/>
    <w:rsid w:val="00321CD6"/>
    <w:pPr>
      <w:spacing w:after="210" w:line="210" w:lineRule="atLeast"/>
      <w:jc w:val="both"/>
    </w:pPr>
    <w:rPr>
      <w:sz w:val="17"/>
      <w:szCs w:val="17"/>
      <w:lang w:eastAsia="en-GB"/>
    </w:rPr>
  </w:style>
  <w:style w:type="paragraph" w:customStyle="1" w:styleId="paragraph">
    <w:name w:val="paragraph"/>
    <w:basedOn w:val="Normal"/>
    <w:uiPriority w:val="99"/>
    <w:rsid w:val="00D5732E"/>
    <w:pPr>
      <w:spacing w:before="100" w:beforeAutospacing="1" w:after="100" w:afterAutospacing="1"/>
    </w:pPr>
    <w:rPr>
      <w:lang w:eastAsia="en-GB"/>
    </w:rPr>
  </w:style>
  <w:style w:type="character" w:styleId="CommentReference">
    <w:name w:val="annotation reference"/>
    <w:basedOn w:val="DefaultParagraphFont"/>
    <w:rsid w:val="00E21B1C"/>
    <w:rPr>
      <w:sz w:val="16"/>
      <w:szCs w:val="16"/>
    </w:rPr>
  </w:style>
  <w:style w:type="paragraph" w:styleId="CommentText">
    <w:name w:val="annotation text"/>
    <w:basedOn w:val="Normal"/>
    <w:link w:val="CommentTextChar"/>
    <w:rsid w:val="00E21B1C"/>
    <w:rPr>
      <w:sz w:val="20"/>
      <w:szCs w:val="20"/>
    </w:rPr>
  </w:style>
  <w:style w:type="character" w:customStyle="1" w:styleId="CommentTextChar">
    <w:name w:val="Comment Text Char"/>
    <w:basedOn w:val="DefaultParagraphFont"/>
    <w:link w:val="CommentText"/>
    <w:rsid w:val="00E21B1C"/>
    <w:rPr>
      <w:lang w:eastAsia="en-US"/>
    </w:rPr>
  </w:style>
  <w:style w:type="paragraph" w:styleId="CommentSubject">
    <w:name w:val="annotation subject"/>
    <w:basedOn w:val="CommentText"/>
    <w:next w:val="CommentText"/>
    <w:link w:val="CommentSubjectChar"/>
    <w:rsid w:val="00E21B1C"/>
    <w:rPr>
      <w:b/>
      <w:bCs/>
    </w:rPr>
  </w:style>
  <w:style w:type="character" w:customStyle="1" w:styleId="CommentSubjectChar">
    <w:name w:val="Comment Subject Char"/>
    <w:basedOn w:val="CommentTextChar"/>
    <w:link w:val="CommentSubject"/>
    <w:rsid w:val="00E21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7185">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257901521">
      <w:bodyDiv w:val="1"/>
      <w:marLeft w:val="0"/>
      <w:marRight w:val="0"/>
      <w:marTop w:val="0"/>
      <w:marBottom w:val="0"/>
      <w:divBdr>
        <w:top w:val="none" w:sz="0" w:space="0" w:color="auto"/>
        <w:left w:val="none" w:sz="0" w:space="0" w:color="auto"/>
        <w:bottom w:val="none" w:sz="0" w:space="0" w:color="auto"/>
        <w:right w:val="none" w:sz="0" w:space="0" w:color="auto"/>
      </w:divBdr>
    </w:div>
    <w:div w:id="20146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nalrivertrust.org.uk" TargetMode="External"/><Relationship Id="rId2" Type="http://schemas.openxmlformats.org/officeDocument/2006/relationships/styles" Target="styles.xml"/><Relationship Id="rId16" Type="http://schemas.openxmlformats.org/officeDocument/2006/relationships/hyperlink" Target="mailto:fran.read@canalrivertrus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nalrivertrust.org.uk/media/library/4435.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alrivertrust.org.uk/media/library/4434.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3446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Johnson</dc:creator>
  <cp:lastModifiedBy>Fran Read</cp:lastModifiedBy>
  <cp:revision>5</cp:revision>
  <cp:lastPrinted>2013-10-03T14:52:00Z</cp:lastPrinted>
  <dcterms:created xsi:type="dcterms:W3CDTF">2013-10-03T15:25:00Z</dcterms:created>
  <dcterms:modified xsi:type="dcterms:W3CDTF">2013-10-03T15:44:00Z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aCAAS2iVTF4QtGsd5rUpu68wiIwo6Wmxjn514ykrz4TyThsiCJdJ/Eu1n4BJKWGB8CehqkDgJkT3v0el
Pz/6mtn9fXYWShnnltgKe8ZIdgIuCrEIF++TFYff4gTNmHwyeAGkdFhZYRMH2djat335OBlhYw==</vt:lpwstr>
  </property>
  <property fmtid="{D5CDD505-2E9C-101B-9397-08002B2CF9AE}" pid="3" name="RESPONSE_SENDER_NAME">
    <vt:lpwstr>gAAAdya76B99d4hLGUR1rQ+8TxTv0GGEPdix</vt:lpwstr>
  </property>
  <property fmtid="{D5CDD505-2E9C-101B-9397-08002B2CF9AE}" pid="4" name="EMAIL_OWNER_ADDRESS">
    <vt:lpwstr>sAAA2RgG6J6jCJ2Iejuxcg/F7UYufmJ37pvab2k6VKxa0N4=</vt:lpwstr>
  </property>
</Properties>
</file>